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16A3A" w:rsidRPr="00E6303D" w:rsidTr="000F78E0">
        <w:tc>
          <w:tcPr>
            <w:tcW w:w="9571" w:type="dxa"/>
            <w:tcBorders>
              <w:bottom w:val="single" w:sz="18" w:space="0" w:color="auto"/>
            </w:tcBorders>
          </w:tcPr>
          <w:p w:rsidR="00F16A3A" w:rsidRDefault="00F16A3A" w:rsidP="000F7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6303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ЯФАРОВСКОГО СЕЛЬСОВЕТА </w:t>
            </w:r>
          </w:p>
          <w:p w:rsidR="00F16A3A" w:rsidRPr="00E6303D" w:rsidRDefault="00F16A3A" w:rsidP="000F7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E6303D">
              <w:rPr>
                <w:rFonts w:ascii="Times New Roman" w:hAnsi="Times New Roman"/>
                <w:b/>
                <w:caps/>
                <w:sz w:val="28"/>
                <w:szCs w:val="28"/>
              </w:rPr>
              <w:t>Алексан</w:t>
            </w:r>
            <w:r w:rsidRPr="00E6303D">
              <w:rPr>
                <w:rFonts w:ascii="Times New Roman" w:hAnsi="Times New Roman"/>
                <w:b/>
                <w:caps/>
                <w:sz w:val="28"/>
                <w:szCs w:val="28"/>
              </w:rPr>
              <w:t>д</w:t>
            </w:r>
            <w:r w:rsidRPr="00E6303D">
              <w:rPr>
                <w:rFonts w:ascii="Times New Roman" w:hAnsi="Times New Roman"/>
                <w:b/>
                <w:caps/>
                <w:sz w:val="28"/>
                <w:szCs w:val="28"/>
              </w:rPr>
              <w:t>ровского района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E6303D">
              <w:rPr>
                <w:rFonts w:ascii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16A3A" w:rsidRPr="009B7BEF" w:rsidRDefault="00F16A3A" w:rsidP="000F7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16A3A" w:rsidRPr="00E6303D" w:rsidRDefault="00F16A3A" w:rsidP="000F7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EF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F16A3A" w:rsidRPr="00E6303D" w:rsidTr="000F78E0">
        <w:tc>
          <w:tcPr>
            <w:tcW w:w="9571" w:type="dxa"/>
            <w:tcBorders>
              <w:top w:val="single" w:sz="18" w:space="0" w:color="auto"/>
            </w:tcBorders>
          </w:tcPr>
          <w:p w:rsidR="00F16A3A" w:rsidRPr="008577FD" w:rsidRDefault="00F16A3A" w:rsidP="000F78E0">
            <w:pPr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77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6A3A" w:rsidRPr="00E6303D" w:rsidRDefault="00F16A3A" w:rsidP="000F78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25.03.2020 </w:t>
            </w:r>
            <w:r w:rsidRPr="00E6303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630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100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Яфаров</w:t>
            </w:r>
            <w:r w:rsidRPr="00E1007A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03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6303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02130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16-п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4C9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F16A3A" w:rsidRPr="001643F9" w:rsidRDefault="00F16A3A" w:rsidP="00F16A3A">
      <w:pPr>
        <w:ind w:right="49"/>
        <w:jc w:val="center"/>
        <w:rPr>
          <w:sz w:val="28"/>
          <w:szCs w:val="28"/>
        </w:rPr>
      </w:pPr>
    </w:p>
    <w:p w:rsidR="00FF5784" w:rsidRDefault="00F16A3A">
      <w:pPr>
        <w:pStyle w:val="Style3"/>
        <w:widowControl/>
        <w:spacing w:line="240" w:lineRule="auto"/>
        <w:ind w:left="331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О мерах по противодействию распространения новой коронавирусной инфекции (2019-</w:t>
      </w:r>
      <w:r>
        <w:rPr>
          <w:rStyle w:val="FontStyle12"/>
          <w:sz w:val="28"/>
          <w:szCs w:val="28"/>
          <w:lang w:val="en-US"/>
        </w:rPr>
        <w:t>nCoV</w:t>
      </w:r>
      <w:r>
        <w:rPr>
          <w:rStyle w:val="FontStyle12"/>
          <w:sz w:val="28"/>
          <w:szCs w:val="28"/>
        </w:rPr>
        <w:t>)</w:t>
      </w:r>
    </w:p>
    <w:p w:rsidR="00FF5784" w:rsidRDefault="00FF5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A3A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F5784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вирусной </w:t>
      </w:r>
      <w:r>
        <w:rPr>
          <w:sz w:val="28"/>
          <w:szCs w:val="28"/>
        </w:rPr>
        <w:t>инфекции (2019-nCoV) (в редакции от 23.03.2020 №132-ук), Постановлением Главного государственного санитарного врача по Оренбургской области от 23.03.2020 № 5 «О введении ограничительных мероприятий», Приказом Министерства культуры Оренбургской области от 1</w:t>
      </w:r>
      <w:r>
        <w:rPr>
          <w:sz w:val="28"/>
          <w:szCs w:val="28"/>
        </w:rPr>
        <w:t>8.03.2020 № 127 «О деятельности организаций сферы культуры и искусства в условиях угрозы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F16A3A">
        <w:rPr>
          <w:sz w:val="28"/>
          <w:szCs w:val="28"/>
        </w:rPr>
        <w:t>),</w:t>
      </w:r>
      <w:r>
        <w:rPr>
          <w:sz w:val="28"/>
          <w:szCs w:val="28"/>
        </w:rPr>
        <w:t xml:space="preserve"> пунктом 7 </w:t>
      </w:r>
      <w:r>
        <w:rPr>
          <w:sz w:val="28"/>
          <w:szCs w:val="28"/>
        </w:rPr>
        <w:t xml:space="preserve">постановления администрации Александровского района Оренбургской области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210</w:t>
      </w:r>
      <w:r>
        <w:rPr>
          <w:sz w:val="28"/>
          <w:szCs w:val="28"/>
        </w:rPr>
        <w:t>-п, пр</w:t>
      </w:r>
      <w:r>
        <w:rPr>
          <w:sz w:val="28"/>
          <w:szCs w:val="28"/>
        </w:rPr>
        <w:t>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Я</w:t>
      </w:r>
      <w:bookmarkStart w:id="0" w:name="_GoBack"/>
      <w:bookmarkEnd w:id="0"/>
      <w:r>
        <w:rPr>
          <w:sz w:val="28"/>
          <w:szCs w:val="28"/>
        </w:rPr>
        <w:t xml:space="preserve">фаровский сельсовет </w:t>
      </w:r>
      <w:r>
        <w:rPr>
          <w:sz w:val="28"/>
          <w:szCs w:val="28"/>
        </w:rPr>
        <w:t>Александровского района:</w:t>
      </w:r>
    </w:p>
    <w:p w:rsidR="00FF5784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1. Руководителям муниципальных учрежде</w:t>
      </w:r>
      <w:r>
        <w:rPr>
          <w:rStyle w:val="FontStyle12"/>
          <w:sz w:val="28"/>
          <w:szCs w:val="28"/>
        </w:rPr>
        <w:t xml:space="preserve">ний </w:t>
      </w:r>
      <w:r>
        <w:rPr>
          <w:rStyle w:val="FontStyle12"/>
          <w:sz w:val="28"/>
          <w:szCs w:val="28"/>
        </w:rPr>
        <w:t>муниципального образования Яфар</w:t>
      </w:r>
      <w:r>
        <w:rPr>
          <w:rStyle w:val="FontStyle12"/>
          <w:sz w:val="28"/>
          <w:szCs w:val="28"/>
        </w:rPr>
        <w:t>овский сельсовет Александровск</w:t>
      </w:r>
      <w:r>
        <w:rPr>
          <w:rStyle w:val="FontStyle12"/>
          <w:sz w:val="28"/>
          <w:szCs w:val="28"/>
        </w:rPr>
        <w:t>ого</w:t>
      </w:r>
      <w:r>
        <w:rPr>
          <w:rStyle w:val="FontStyle12"/>
          <w:sz w:val="28"/>
          <w:szCs w:val="28"/>
        </w:rPr>
        <w:t xml:space="preserve"> района Оренбургской области:</w:t>
      </w:r>
    </w:p>
    <w:p w:rsidR="00FF5784" w:rsidRDefault="00F16A3A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воздержаться от направления лиц, замещающих муниципальные должности, должности муниципальной службы, и иных работников в служебные командир</w:t>
      </w:r>
      <w:r>
        <w:rPr>
          <w:rStyle w:val="FontStyle12"/>
          <w:sz w:val="28"/>
          <w:szCs w:val="28"/>
        </w:rPr>
        <w:t>овки за пределы Оренбургской области и на территории иностранных государств;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обеспечить в пределах компетенции информирование населения о мерах по противодействию распространению в Александровском районе Оренбургской области коронавирусной инфекции, в том </w:t>
      </w:r>
      <w:r>
        <w:rPr>
          <w:rStyle w:val="FontStyle12"/>
          <w:sz w:val="28"/>
          <w:szCs w:val="28"/>
        </w:rPr>
        <w:t>числе о необходимости соблюдения требований и рекомендаций, предусмотренных настоящим постановлением;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ограничить проведение очных совещаний (при необходимости использовать режим видеоконференцсвязи);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обеспечить проведение ежедневной дезинфекции служебных п</w:t>
      </w:r>
      <w:r>
        <w:rPr>
          <w:rStyle w:val="FontStyle12"/>
          <w:sz w:val="28"/>
          <w:szCs w:val="28"/>
        </w:rPr>
        <w:t>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оказывать в пределах компетенции содействие гражданам в выполнении требований и рекомендаций, предусмотренных Указом Губернато</w:t>
      </w:r>
      <w:r>
        <w:rPr>
          <w:rStyle w:val="FontStyle12"/>
          <w:sz w:val="28"/>
          <w:szCs w:val="28"/>
        </w:rPr>
        <w:t>ра Оренбургской области от 17.03.2020 № 112-ук;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при необходимости принять участие совместно с общественными организациями в оказании помощи в приобретении продуктов питания лицам, находящимся в условиях изоляции;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приостановить личные приемы граждан, обеспе</w:t>
      </w:r>
      <w:r>
        <w:rPr>
          <w:rStyle w:val="FontStyle12"/>
          <w:sz w:val="28"/>
          <w:szCs w:val="28"/>
        </w:rPr>
        <w:t>чить подачу обращений граждан через электронные интернет-приемные, посредством электронной почты или почтового отправления федерального государственного унитарного предприятия «Почта России»;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проводить мероприятия, направленные на выявление работников с пр</w:t>
      </w:r>
      <w:r>
        <w:rPr>
          <w:rStyle w:val="FontStyle12"/>
          <w:sz w:val="28"/>
          <w:szCs w:val="28"/>
        </w:rPr>
        <w:t>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организовать контроль за соблюдением режима изоляции сотрудниками, находящимися под медицинским наблюдением;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исключить визи</w:t>
      </w:r>
      <w:r>
        <w:rPr>
          <w:rStyle w:val="FontStyle12"/>
          <w:sz w:val="28"/>
          <w:szCs w:val="28"/>
        </w:rPr>
        <w:t>ты делегаций, лиц из иностранных государств;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ограничить доступ в административные здания учреждений лиц, не состоящих в трудовых (служебных) отношениях с такими учреждениями;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предусмотреть принятие иных мер, направленных на предупреждение распространения и</w:t>
      </w:r>
      <w:r>
        <w:rPr>
          <w:rStyle w:val="FontStyle12"/>
          <w:sz w:val="28"/>
          <w:szCs w:val="28"/>
        </w:rPr>
        <w:t>нфекции, в соответствии с рекомендациями санитарно- эпидемиологических служб;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в местах проведения театрально-зрелищных, культурно-просветительских, зрелищно-развлекательных мероприятий усилить режим текущей дезинфекции, организовать воспроизведение звуково</w:t>
      </w:r>
      <w:r w:rsidRPr="00F16A3A">
        <w:rPr>
          <w:rStyle w:val="FontStyle12"/>
          <w:iCs/>
          <w:sz w:val="28"/>
          <w:szCs w:val="28"/>
        </w:rPr>
        <w:t>й информации для населения по мерам профилактики коронавирусной инфекции;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отменить проведение запланированных мероприятий с участием представителей иностранных государств и субъектов Российской Федерации, а также отказаться от участия в таких мероприятиях;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обеспечить обязательное соблюдение масочного режима для работников;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запретить посещение экспозиций и выставок туристскими группами и проведение групповых экскурсий;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запретить посещение экспозиций и выставок иностранными гражданами;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 xml:space="preserve">запретить проведение </w:t>
      </w:r>
      <w:r w:rsidRPr="00F16A3A">
        <w:rPr>
          <w:rStyle w:val="FontStyle12"/>
          <w:iCs/>
          <w:sz w:val="28"/>
          <w:szCs w:val="28"/>
        </w:rPr>
        <w:t>групповых мероприятий, включая мастер-классы, круглые столы, семинары, конференции и т.д.;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установить режим доступа посетителей в читальные залы исключительно в медицинских масках, принадлежащих посетителям;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обеспечить при наличии технической возможности п</w:t>
      </w:r>
      <w:r w:rsidRPr="00F16A3A">
        <w:rPr>
          <w:rStyle w:val="FontStyle12"/>
          <w:iCs/>
          <w:sz w:val="28"/>
          <w:szCs w:val="28"/>
        </w:rPr>
        <w:t>редоставление удаленного доступа к информационным ресурсам библиотек;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t>ограничить продажу билетов при показе спектаклей, фильмов, организации концертов и иных мероприятий с учётом установленных ограничений числа участников массовых мероприятий;</w:t>
      </w:r>
    </w:p>
    <w:p w:rsidR="00FF5784" w:rsidRPr="00F16A3A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16A3A">
        <w:rPr>
          <w:rStyle w:val="FontStyle12"/>
          <w:iCs/>
          <w:sz w:val="28"/>
          <w:szCs w:val="28"/>
        </w:rPr>
        <w:lastRenderedPageBreak/>
        <w:t>исключить вы</w:t>
      </w:r>
      <w:r w:rsidRPr="00F16A3A">
        <w:rPr>
          <w:rStyle w:val="FontStyle12"/>
          <w:iCs/>
          <w:sz w:val="28"/>
          <w:szCs w:val="28"/>
        </w:rPr>
        <w:t>езды творческих коллективов в другие населенные пункты.</w:t>
      </w:r>
    </w:p>
    <w:p w:rsidR="00FF5784" w:rsidRDefault="00F16A3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. Муниципальным учреждениям </w:t>
      </w:r>
      <w:r>
        <w:rPr>
          <w:rStyle w:val="FontStyle12"/>
          <w:sz w:val="28"/>
          <w:szCs w:val="28"/>
        </w:rPr>
        <w:t>муниципального образования Яфа</w:t>
      </w:r>
      <w:r>
        <w:rPr>
          <w:rStyle w:val="FontStyle12"/>
          <w:sz w:val="28"/>
          <w:szCs w:val="28"/>
        </w:rPr>
        <w:t>ровский сельсовет Александровск</w:t>
      </w:r>
      <w:r>
        <w:rPr>
          <w:rStyle w:val="FontStyle12"/>
          <w:rFonts w:eastAsia="Times New Roman"/>
          <w:sz w:val="28"/>
          <w:szCs w:val="28"/>
        </w:rPr>
        <w:t>ого</w:t>
      </w:r>
      <w:r>
        <w:rPr>
          <w:rStyle w:val="FontStyle12"/>
          <w:sz w:val="28"/>
          <w:szCs w:val="28"/>
        </w:rPr>
        <w:t xml:space="preserve"> района Оренбургской области:</w:t>
      </w:r>
      <w:r>
        <w:rPr>
          <w:rStyle w:val="FontStyle12"/>
          <w:sz w:val="28"/>
          <w:szCs w:val="28"/>
        </w:rPr>
        <w:t xml:space="preserve"> по направлениям деятельности и видам услуг, указанным в П</w:t>
      </w:r>
      <w:r>
        <w:rPr>
          <w:rStyle w:val="FontStyle12"/>
          <w:sz w:val="28"/>
          <w:szCs w:val="28"/>
        </w:rPr>
        <w:t>остановлении Главного государственного санитарного врача по Оренбургской области от 23.03.2020 № 5, прекратить занятия, тренировки и допуск посетителей с 25 марта 2020 года.</w:t>
      </w:r>
    </w:p>
    <w:p w:rsidR="00FF5784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F16A3A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16A3A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16A3A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16A3A" w:rsidRPr="000B748A" w:rsidRDefault="00F16A3A" w:rsidP="00F16A3A">
      <w:pPr>
        <w:rPr>
          <w:rFonts w:ascii="Times New Roman" w:hAnsi="Times New Roman" w:cs="Times New Roman"/>
          <w:b/>
          <w:sz w:val="28"/>
          <w:szCs w:val="28"/>
        </w:rPr>
      </w:pPr>
      <w:r w:rsidRPr="000B748A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Р.М.Яфарова</w:t>
      </w:r>
    </w:p>
    <w:p w:rsidR="00F16A3A" w:rsidRPr="000B748A" w:rsidRDefault="00F16A3A" w:rsidP="00F16A3A">
      <w:pPr>
        <w:rPr>
          <w:rFonts w:ascii="Times New Roman" w:hAnsi="Times New Roman" w:cs="Times New Roman"/>
          <w:b/>
          <w:sz w:val="28"/>
          <w:szCs w:val="28"/>
        </w:rPr>
      </w:pPr>
    </w:p>
    <w:p w:rsidR="00F16A3A" w:rsidRPr="00B96E97" w:rsidRDefault="00F16A3A" w:rsidP="00F16A3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96E97">
        <w:rPr>
          <w:rFonts w:ascii="Times New Roman" w:hAnsi="Times New Roman"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руководителям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E97">
        <w:rPr>
          <w:rFonts w:ascii="Times New Roman" w:hAnsi="Times New Roman"/>
          <w:sz w:val="28"/>
          <w:szCs w:val="28"/>
        </w:rPr>
        <w:t>прокур</w:t>
      </w:r>
      <w:r>
        <w:rPr>
          <w:rFonts w:ascii="Times New Roman" w:hAnsi="Times New Roman"/>
          <w:sz w:val="28"/>
          <w:szCs w:val="28"/>
        </w:rPr>
        <w:t>ору, в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ло.</w:t>
      </w:r>
    </w:p>
    <w:p w:rsidR="00F16A3A" w:rsidRPr="00B96E97" w:rsidRDefault="00F16A3A" w:rsidP="00F16A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A3A" w:rsidRDefault="00F16A3A">
      <w:pPr>
        <w:pStyle w:val="aa"/>
        <w:spacing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F16A3A" w:rsidSect="00F16A3A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F5784"/>
    <w:rsid w:val="00F16A3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28C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qFormat/>
    <w:rsid w:val="003A28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2828D3"/>
    <w:rPr>
      <w:rFonts w:ascii="Times New Roman" w:hAnsi="Times New Roman" w:cs="Times New Roman"/>
      <w:color w:val="000000"/>
      <w:sz w:val="18"/>
      <w:szCs w:val="18"/>
    </w:rPr>
  </w:style>
  <w:style w:type="character" w:customStyle="1" w:styleId="-">
    <w:name w:val="Интернет-ссылка"/>
    <w:basedOn w:val="a0"/>
    <w:uiPriority w:val="99"/>
    <w:rsid w:val="002828D3"/>
    <w:rPr>
      <w:color w:val="0066CC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9">
    <w:name w:val="Balloon Text"/>
    <w:basedOn w:val="a"/>
    <w:uiPriority w:val="99"/>
    <w:semiHidden/>
    <w:unhideWhenUsed/>
    <w:qFormat/>
    <w:rsid w:val="003A28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3A28CD"/>
    <w:pPr>
      <w:widowControl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3A28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2828D3"/>
    <w:pPr>
      <w:widowControl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2828D3"/>
    <w:pPr>
      <w:widowControl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282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E60E5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styleId="ae">
    <w:name w:val="No Spacing"/>
    <w:link w:val="af"/>
    <w:uiPriority w:val="99"/>
    <w:qFormat/>
    <w:rsid w:val="00F16A3A"/>
    <w:pPr>
      <w:suppressAutoHyphens w:val="0"/>
    </w:pPr>
    <w:rPr>
      <w:rFonts w:ascii="Calibri" w:eastAsia="Calibri" w:hAnsi="Calibri" w:cs="Times New Roman"/>
      <w:sz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F16A3A"/>
    <w:rPr>
      <w:rFonts w:ascii="Calibri" w:eastAsia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2020-03-26T10:52:00Z</dcterms:created>
  <dcterms:modified xsi:type="dcterms:W3CDTF">2020-03-26T10:52:00Z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