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E0" w:rsidRPr="00AB51E0" w:rsidRDefault="00AB51E0" w:rsidP="00AB5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B51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51E0" w:rsidRPr="00AB51E0" w:rsidRDefault="00AB51E0" w:rsidP="00AB5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1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51E0" w:rsidRPr="00AB51E0" w:rsidRDefault="00AB51E0" w:rsidP="00AB5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51E0">
        <w:rPr>
          <w:rFonts w:ascii="Times New Roman" w:hAnsi="Times New Roman" w:cs="Times New Roman"/>
          <w:b/>
          <w:sz w:val="28"/>
          <w:szCs w:val="28"/>
        </w:rPr>
        <w:t xml:space="preserve">     Яфаровский  сельсовет</w:t>
      </w:r>
    </w:p>
    <w:p w:rsidR="00AB51E0" w:rsidRPr="00AB51E0" w:rsidRDefault="00AB51E0" w:rsidP="00AB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1E0">
        <w:rPr>
          <w:rFonts w:ascii="Times New Roman" w:hAnsi="Times New Roman" w:cs="Times New Roman"/>
          <w:sz w:val="28"/>
          <w:szCs w:val="28"/>
        </w:rPr>
        <w:t xml:space="preserve">  Александровского района</w:t>
      </w:r>
    </w:p>
    <w:p w:rsidR="00AB51E0" w:rsidRPr="00AB51E0" w:rsidRDefault="00AB51E0" w:rsidP="00AB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1E0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AB51E0" w:rsidRPr="00AB51E0" w:rsidRDefault="00AB51E0" w:rsidP="00AB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1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1E0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27360" w:rsidRDefault="00AB51E0" w:rsidP="00AB5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51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51E0" w:rsidRPr="00E27360" w:rsidRDefault="00E27360" w:rsidP="00AB5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AB51E0" w:rsidRPr="00E273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1E0" w:rsidRPr="00E27360" w:rsidRDefault="00AB51E0" w:rsidP="00AB51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73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27360">
        <w:rPr>
          <w:rFonts w:ascii="Times New Roman" w:hAnsi="Times New Roman" w:cs="Times New Roman"/>
          <w:b/>
          <w:sz w:val="28"/>
          <w:szCs w:val="28"/>
        </w:rPr>
        <w:t>от 28.</w:t>
      </w:r>
      <w:r w:rsidRPr="00E27360">
        <w:rPr>
          <w:rFonts w:ascii="Times New Roman" w:hAnsi="Times New Roman" w:cs="Times New Roman"/>
          <w:b/>
          <w:sz w:val="28"/>
          <w:szCs w:val="28"/>
        </w:rPr>
        <w:t>12</w:t>
      </w:r>
      <w:r w:rsidRPr="00E27360">
        <w:rPr>
          <w:rFonts w:ascii="Times New Roman" w:hAnsi="Times New Roman" w:cs="Times New Roman"/>
          <w:b/>
          <w:sz w:val="28"/>
          <w:szCs w:val="28"/>
        </w:rPr>
        <w:t>.2018  №</w:t>
      </w:r>
      <w:r w:rsidRPr="00E27360">
        <w:rPr>
          <w:rFonts w:ascii="Times New Roman" w:hAnsi="Times New Roman" w:cs="Times New Roman"/>
          <w:b/>
          <w:sz w:val="28"/>
          <w:szCs w:val="28"/>
        </w:rPr>
        <w:t>107</w:t>
      </w:r>
    </w:p>
    <w:p w:rsidR="00AB51E0" w:rsidRDefault="00AB51E0" w:rsidP="00AB51E0">
      <w:pPr>
        <w:spacing w:line="240" w:lineRule="atLeast"/>
        <w:ind w:right="5102" w:firstLine="53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B51E0" w:rsidTr="002B585F">
        <w:trPr>
          <w:trHeight w:val="1278"/>
        </w:trPr>
        <w:tc>
          <w:tcPr>
            <w:tcW w:w="9356" w:type="dxa"/>
            <w:shd w:val="clear" w:color="auto" w:fill="auto"/>
          </w:tcPr>
          <w:p w:rsidR="00690E16" w:rsidRDefault="00AB51E0" w:rsidP="00AB51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51E0">
              <w:rPr>
                <w:rFonts w:ascii="Times New Roman" w:hAnsi="Times New Roman" w:cs="Times New Roman"/>
                <w:sz w:val="28"/>
                <w:szCs w:val="28"/>
              </w:rPr>
              <w:t>Об  утверждении    Положения 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оплате </w:t>
            </w:r>
          </w:p>
          <w:p w:rsidR="00AB51E0" w:rsidRDefault="00AB51E0" w:rsidP="00AB51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AB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D96">
              <w:rPr>
                <w:rFonts w:ascii="Times New Roman" w:hAnsi="Times New Roman" w:cs="Times New Roman"/>
                <w:sz w:val="28"/>
                <w:szCs w:val="28"/>
              </w:rPr>
              <w:t>работников культуры администрации</w:t>
            </w:r>
          </w:p>
          <w:p w:rsidR="00690E16" w:rsidRDefault="00DF2D96" w:rsidP="00AB51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Яфаровского сельсовета Александровского </w:t>
            </w:r>
          </w:p>
          <w:p w:rsidR="00DF2D96" w:rsidRDefault="00DF2D96" w:rsidP="00AB51E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9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  <w:p w:rsidR="00AB51E0" w:rsidRDefault="00AB51E0" w:rsidP="00AB51E0">
            <w:pPr>
              <w:pStyle w:val="a3"/>
            </w:pPr>
          </w:p>
        </w:tc>
      </w:tr>
    </w:tbl>
    <w:p w:rsidR="00AB51E0" w:rsidRDefault="00AB51E0" w:rsidP="00AB51E0">
      <w:pPr>
        <w:tabs>
          <w:tab w:val="left" w:pos="709"/>
        </w:tabs>
        <w:ind w:right="4536"/>
        <w:rPr>
          <w:rFonts w:ascii="Times New Roman" w:hAnsi="Times New Roman" w:cs="Times New Roman"/>
          <w:sz w:val="28"/>
          <w:szCs w:val="28"/>
        </w:rPr>
      </w:pPr>
    </w:p>
    <w:p w:rsidR="00AB51E0" w:rsidRDefault="00AB51E0" w:rsidP="00690E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соответствии с п. 4 ст. 86 Бюджетного кодекса РФ, ч. 2 ст. 53 Федерального закона от  06.10.2003 г. № 131-ФЗ "Об общих принципах организации местного самоуправления в Российской Федерации", руководствуясь ст. 30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Яфаровский  сельсовет </w:t>
      </w:r>
      <w:r>
        <w:rPr>
          <w:rFonts w:ascii="Times New Roman" w:hAnsi="Times New Roman"/>
          <w:bCs/>
          <w:color w:val="000000"/>
          <w:sz w:val="28"/>
          <w:szCs w:val="28"/>
        </w:rPr>
        <w:t>Александровского района Оренбургской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</w:rPr>
        <w:t>, Совет депутатов РЕШИЛ:</w:t>
      </w:r>
    </w:p>
    <w:p w:rsidR="00DF2D96" w:rsidRDefault="00AB51E0" w:rsidP="00DF2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Утвердить Положение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2D96" w:rsidRPr="00AB51E0">
        <w:rPr>
          <w:rFonts w:ascii="Times New Roman" w:hAnsi="Times New Roman" w:cs="Times New Roman"/>
          <w:sz w:val="28"/>
          <w:szCs w:val="28"/>
        </w:rPr>
        <w:t>О</w:t>
      </w:r>
      <w:r w:rsidR="00DF2D96">
        <w:rPr>
          <w:rFonts w:ascii="Times New Roman" w:hAnsi="Times New Roman" w:cs="Times New Roman"/>
          <w:sz w:val="28"/>
          <w:szCs w:val="28"/>
        </w:rPr>
        <w:t>б оплате труда</w:t>
      </w:r>
      <w:r w:rsidR="00DF2D96" w:rsidRPr="00AB51E0">
        <w:rPr>
          <w:rFonts w:ascii="Times New Roman" w:hAnsi="Times New Roman" w:cs="Times New Roman"/>
          <w:sz w:val="28"/>
          <w:szCs w:val="28"/>
        </w:rPr>
        <w:t xml:space="preserve"> </w:t>
      </w:r>
      <w:r w:rsidR="00DF2D96">
        <w:rPr>
          <w:rFonts w:ascii="Times New Roman" w:hAnsi="Times New Roman" w:cs="Times New Roman"/>
          <w:sz w:val="28"/>
          <w:szCs w:val="28"/>
        </w:rPr>
        <w:t>р</w:t>
      </w:r>
      <w:r w:rsidR="00DF2D96">
        <w:rPr>
          <w:rFonts w:ascii="Times New Roman" w:hAnsi="Times New Roman" w:cs="Times New Roman"/>
          <w:sz w:val="28"/>
          <w:szCs w:val="28"/>
        </w:rPr>
        <w:t>аботников культуры администрации</w:t>
      </w:r>
      <w:r w:rsidR="00DF2D96">
        <w:rPr>
          <w:rFonts w:ascii="Times New Roman" w:hAnsi="Times New Roman" w:cs="Times New Roman"/>
          <w:sz w:val="28"/>
          <w:szCs w:val="28"/>
        </w:rPr>
        <w:t xml:space="preserve"> </w:t>
      </w:r>
      <w:r w:rsidR="00DF2D96">
        <w:rPr>
          <w:rFonts w:ascii="Times New Roman" w:hAnsi="Times New Roman" w:cs="Times New Roman"/>
          <w:sz w:val="28"/>
          <w:szCs w:val="28"/>
        </w:rPr>
        <w:t>Яфаровского сельсовета Александровского района</w:t>
      </w:r>
    </w:p>
    <w:p w:rsidR="00AB51E0" w:rsidRDefault="00DF2D96" w:rsidP="00DF2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="00CD7DA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B51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51E0" w:rsidRDefault="00AB51E0" w:rsidP="00AB51E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  Контроль за исполнением данного решения возложить </w:t>
      </w:r>
      <w:r>
        <w:rPr>
          <w:rFonts w:ascii="Times New Roman" w:hAnsi="Times New Roman"/>
          <w:color w:val="000000"/>
          <w:sz w:val="28"/>
        </w:rPr>
        <w:t>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AB51E0" w:rsidRDefault="00DF2D96" w:rsidP="00AB51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51E0">
        <w:rPr>
          <w:rFonts w:ascii="Times New Roman" w:hAnsi="Times New Roman" w:cs="Times New Roman"/>
          <w:sz w:val="28"/>
          <w:szCs w:val="28"/>
        </w:rPr>
        <w:t>. Администрации Яфаровского сельсовета  привести свои правовые акты в соответствии с данным решением.</w:t>
      </w:r>
      <w:r w:rsidR="00AB51E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B51E0" w:rsidRPr="008069CD" w:rsidRDefault="00DF2D96" w:rsidP="00AB51E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B51E0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обнародования.</w:t>
      </w:r>
    </w:p>
    <w:p w:rsidR="00AB51E0" w:rsidRDefault="00AB51E0" w:rsidP="00AB51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B51E0" w:rsidRPr="00DF2D96" w:rsidRDefault="00AB51E0" w:rsidP="00AB51E0">
      <w:pPr>
        <w:pStyle w:val="a9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  <w:r w:rsidRPr="00DF2D96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                    </w:t>
      </w:r>
      <w:r w:rsidR="00DF2D96" w:rsidRPr="00DF2D96">
        <w:rPr>
          <w:rFonts w:ascii="Times New Roman" w:hAnsi="Times New Roman"/>
          <w:b/>
          <w:sz w:val="28"/>
          <w:szCs w:val="28"/>
        </w:rPr>
        <w:t>Р.М.Яфарова</w:t>
      </w:r>
    </w:p>
    <w:p w:rsidR="00AB51E0" w:rsidRDefault="00AB51E0" w:rsidP="00AB51E0">
      <w:pPr>
        <w:rPr>
          <w:rFonts w:ascii="Times New Roman" w:hAnsi="Times New Roman"/>
          <w:sz w:val="28"/>
          <w:szCs w:val="28"/>
        </w:rPr>
      </w:pPr>
    </w:p>
    <w:p w:rsidR="00AB51E0" w:rsidRDefault="00AB51E0" w:rsidP="00AB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 сельсовета, финансовому отделу администрации района,   прокурору.</w:t>
      </w:r>
    </w:p>
    <w:p w:rsidR="00AB51E0" w:rsidRPr="00DF2D96" w:rsidRDefault="00AB51E0" w:rsidP="00DF2D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  <w:t xml:space="preserve">      </w:t>
      </w:r>
      <w:r w:rsidRPr="00DF2D96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AB51E0" w:rsidRPr="00DF2D96" w:rsidRDefault="00AB51E0" w:rsidP="00DF2D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D9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B51E0" w:rsidRPr="00DF2D96" w:rsidRDefault="00AB51E0" w:rsidP="00DF2D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D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1E0" w:rsidRPr="00DF2D96" w:rsidRDefault="00AB51E0" w:rsidP="00DF2D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D96">
        <w:rPr>
          <w:rFonts w:ascii="Times New Roman" w:hAnsi="Times New Roman" w:cs="Times New Roman"/>
          <w:sz w:val="28"/>
          <w:szCs w:val="28"/>
        </w:rPr>
        <w:t>Яфаровский сельсовет</w:t>
      </w:r>
    </w:p>
    <w:p w:rsidR="00AB51E0" w:rsidRPr="00DF2D96" w:rsidRDefault="00AB51E0" w:rsidP="00DF2D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2D96">
        <w:rPr>
          <w:rFonts w:ascii="Times New Roman" w:hAnsi="Times New Roman" w:cs="Times New Roman"/>
          <w:sz w:val="28"/>
          <w:szCs w:val="28"/>
        </w:rPr>
        <w:tab/>
      </w:r>
      <w:r w:rsidRPr="00DF2D96">
        <w:rPr>
          <w:rFonts w:ascii="Times New Roman" w:hAnsi="Times New Roman" w:cs="Times New Roman"/>
          <w:sz w:val="28"/>
          <w:szCs w:val="28"/>
        </w:rPr>
        <w:tab/>
      </w:r>
      <w:r w:rsidRPr="00DF2D96">
        <w:rPr>
          <w:rFonts w:ascii="Times New Roman" w:hAnsi="Times New Roman" w:cs="Times New Roman"/>
          <w:sz w:val="28"/>
          <w:szCs w:val="28"/>
        </w:rPr>
        <w:tab/>
      </w:r>
      <w:r w:rsidRPr="00DF2D96">
        <w:rPr>
          <w:rFonts w:ascii="Times New Roman" w:hAnsi="Times New Roman" w:cs="Times New Roman"/>
          <w:sz w:val="28"/>
          <w:szCs w:val="28"/>
        </w:rPr>
        <w:tab/>
      </w:r>
      <w:r w:rsidRPr="00DF2D96">
        <w:rPr>
          <w:rFonts w:ascii="Times New Roman" w:hAnsi="Times New Roman" w:cs="Times New Roman"/>
          <w:sz w:val="28"/>
          <w:szCs w:val="28"/>
        </w:rPr>
        <w:tab/>
      </w:r>
      <w:r w:rsidRPr="00DF2D96">
        <w:rPr>
          <w:rFonts w:ascii="Times New Roman" w:hAnsi="Times New Roman" w:cs="Times New Roman"/>
          <w:sz w:val="28"/>
          <w:szCs w:val="28"/>
        </w:rPr>
        <w:tab/>
        <w:t xml:space="preserve">       от 28.</w:t>
      </w:r>
      <w:r w:rsidR="00DF2D96" w:rsidRPr="00DF2D96">
        <w:rPr>
          <w:rFonts w:ascii="Times New Roman" w:hAnsi="Times New Roman" w:cs="Times New Roman"/>
          <w:sz w:val="28"/>
          <w:szCs w:val="28"/>
        </w:rPr>
        <w:t>12</w:t>
      </w:r>
      <w:r w:rsidRPr="00DF2D96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DF2D96" w:rsidRPr="00DF2D96">
        <w:rPr>
          <w:rFonts w:ascii="Times New Roman" w:hAnsi="Times New Roman" w:cs="Times New Roman"/>
          <w:sz w:val="28"/>
          <w:szCs w:val="28"/>
        </w:rPr>
        <w:t>107</w:t>
      </w:r>
    </w:p>
    <w:p w:rsidR="00AB51E0" w:rsidRDefault="00AB51E0" w:rsidP="00AB51E0">
      <w:pPr>
        <w:ind w:left="4248"/>
        <w:rPr>
          <w:rFonts w:ascii="Times New Roman" w:hAnsi="Times New Roman"/>
          <w:b/>
          <w:sz w:val="28"/>
          <w:szCs w:val="28"/>
        </w:rPr>
      </w:pPr>
    </w:p>
    <w:p w:rsidR="00DF2D96" w:rsidRPr="00CD7DAD" w:rsidRDefault="00322A4B" w:rsidP="005B1C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оплате труда</w:t>
      </w:r>
      <w:r w:rsidR="00DF2D96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2A4B" w:rsidRPr="00CD7DAD" w:rsidRDefault="00DF2D96" w:rsidP="005B1C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культуры администрации Яфаровского сельсовета Александровского района Оренбургской области</w:t>
      </w:r>
    </w:p>
    <w:p w:rsidR="002C1B30" w:rsidRPr="00CD7DAD" w:rsidRDefault="002C1B30" w:rsidP="005B1C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2A4B" w:rsidRPr="00CD7DAD" w:rsidRDefault="00322A4B" w:rsidP="005B1C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22A4B" w:rsidRPr="00CD7DAD" w:rsidRDefault="00322A4B" w:rsidP="009451A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F6E" w:rsidRPr="00CD7DAD" w:rsidRDefault="00EF2F6E" w:rsidP="00CD7DA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Настоящее положение об оплате труда работников</w:t>
      </w:r>
      <w:r w:rsidR="00DD6B1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CD7DAD">
        <w:rPr>
          <w:rFonts w:ascii="Times New Roman" w:hAnsi="Times New Roman" w:cs="Times New Roman"/>
          <w:sz w:val="28"/>
          <w:szCs w:val="28"/>
        </w:rPr>
        <w:t xml:space="preserve"> </w:t>
      </w:r>
      <w:r w:rsidR="00690E16">
        <w:rPr>
          <w:rFonts w:ascii="Times New Roman" w:hAnsi="Times New Roman" w:cs="Times New Roman"/>
          <w:sz w:val="28"/>
          <w:szCs w:val="28"/>
        </w:rPr>
        <w:t>а</w:t>
      </w:r>
      <w:r w:rsidRPr="00CD7DAD">
        <w:rPr>
          <w:rFonts w:ascii="Times New Roman" w:hAnsi="Times New Roman" w:cs="Times New Roman"/>
          <w:sz w:val="28"/>
          <w:szCs w:val="28"/>
        </w:rPr>
        <w:t xml:space="preserve">дминистрации Яфаровского сельсовета Александровского района Оренбургской области (далее - Положение) разработано </w:t>
      </w:r>
      <w:r w:rsidRPr="00CD7DA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144 Трудового кодекса РФ,</w:t>
      </w:r>
      <w:r w:rsidRPr="00CD7DAD">
        <w:rPr>
          <w:rFonts w:ascii="Times New Roman" w:hAnsi="Times New Roman" w:cs="Times New Roman"/>
          <w:sz w:val="28"/>
          <w:szCs w:val="28"/>
        </w:rPr>
        <w:t xml:space="preserve"> Приказом Минздравсоцразвития России № 247н от 29 мая 2008 г. «Об утверждении профессиональных квалификационных групп общеотраслевых должностей руководителей, специалистов и служащих», Приказом Минздравсоцразвития России  № 248н от 29 мая 2008 г. «Об утверждении профессиональных  квалификационных  групп общеотраслевых  профессий рабочих»</w:t>
      </w:r>
      <w:r w:rsidR="007950F9" w:rsidRPr="00CD7DAD">
        <w:rPr>
          <w:rFonts w:ascii="Times New Roman" w:hAnsi="Times New Roman" w:cs="Times New Roman"/>
          <w:sz w:val="28"/>
          <w:szCs w:val="28"/>
        </w:rPr>
        <w:t>.</w:t>
      </w:r>
    </w:p>
    <w:p w:rsidR="00B2088F" w:rsidRPr="00CD7DAD" w:rsidRDefault="00EF2F6E" w:rsidP="00CD7DA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оплаты труда работников культуры Яфаровского сельсовета.</w:t>
      </w:r>
      <w:r w:rsidR="00B2088F" w:rsidRPr="00CD7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8F" w:rsidRPr="00CD7DAD" w:rsidRDefault="00B2088F" w:rsidP="00CD7DAD">
      <w:pPr>
        <w:pStyle w:val="a6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Положение включает в себя:</w:t>
      </w:r>
    </w:p>
    <w:p w:rsidR="00B2088F" w:rsidRPr="00CD7DAD" w:rsidRDefault="00B2088F" w:rsidP="00CD7DAD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порядок и условия оплаты труда работников учреждения по профессиональным квалификационным группам;</w:t>
      </w:r>
    </w:p>
    <w:p w:rsidR="0052231F" w:rsidRPr="00CD7DAD" w:rsidRDefault="0052231F" w:rsidP="00CD7DAD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и размеры выплат компенсационного характера работникам, а также размеры повышающих коэффициентов к окладам и иные выплаты стимулирующего характера;</w:t>
      </w:r>
    </w:p>
    <w:p w:rsidR="0052231F" w:rsidRPr="00CD7DAD" w:rsidRDefault="0052231F" w:rsidP="00CD7DAD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стимулирующего характера </w:t>
      </w:r>
      <w:r w:rsidR="006E5700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 пределах фонда оплаты труда, сформированного в соответствии с настоящим Положением </w:t>
      </w:r>
    </w:p>
    <w:p w:rsidR="00B2088F" w:rsidRPr="00CD7DAD" w:rsidRDefault="00B2088F" w:rsidP="00CD7DAD">
      <w:pPr>
        <w:pStyle w:val="a6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Размер, порядок и условия оплаты труда работников устанавливаются главой администрации Яфаровского сельсовета в пределах фонда оплаты труда, предусмотренного на текущий финансовый год. </w:t>
      </w:r>
    </w:p>
    <w:p w:rsidR="00D95420" w:rsidRPr="00CD7DAD" w:rsidRDefault="00D95420" w:rsidP="00CD7DAD">
      <w:pPr>
        <w:pStyle w:val="a6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Заработная плата работников состоит из должностного оклада, компенсационных и стимулирующих выплат.</w:t>
      </w:r>
    </w:p>
    <w:p w:rsidR="00D95420" w:rsidRPr="00CD7DAD" w:rsidRDefault="00D95420" w:rsidP="00CD7DAD">
      <w:pPr>
        <w:pStyle w:val="a6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D95420" w:rsidRPr="00CD7DAD" w:rsidRDefault="00D95420" w:rsidP="00CD7DAD">
      <w:pPr>
        <w:pStyle w:val="a6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на работе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выработки,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95420" w:rsidRPr="00CD7DAD" w:rsidRDefault="006E5700" w:rsidP="00CD7DAD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окладов, доплат и надбавок компенсационного и стимулирующего характера работников устанавливаются в пределах фонда оплаты труда</w:t>
      </w:r>
      <w:r w:rsidRPr="00CD7DAD">
        <w:rPr>
          <w:rFonts w:ascii="Times New Roman" w:hAnsi="Times New Roman" w:cs="Times New Roman"/>
          <w:sz w:val="28"/>
          <w:szCs w:val="28"/>
        </w:rPr>
        <w:t xml:space="preserve"> </w:t>
      </w:r>
      <w:r w:rsidR="00D95420" w:rsidRPr="00CD7DAD">
        <w:rPr>
          <w:rFonts w:ascii="Times New Roman" w:hAnsi="Times New Roman" w:cs="Times New Roman"/>
          <w:sz w:val="28"/>
          <w:szCs w:val="28"/>
        </w:rPr>
        <w:t>с учетом:</w:t>
      </w:r>
    </w:p>
    <w:p w:rsidR="00D95420" w:rsidRPr="00CD7DAD" w:rsidRDefault="00D95420" w:rsidP="00CD7DAD">
      <w:pPr>
        <w:pStyle w:val="a6"/>
        <w:numPr>
          <w:ilvl w:val="0"/>
          <w:numId w:val="28"/>
        </w:numPr>
        <w:tabs>
          <w:tab w:val="left" w:pos="0"/>
        </w:tabs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размеров повышения оплаты труда работников, занятых на тяжелых работах, работах с вредными и (или) опасными и иными особыми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D95420" w:rsidRPr="00CD7DAD" w:rsidRDefault="00D95420" w:rsidP="00CD7DAD">
      <w:pPr>
        <w:pStyle w:val="a6"/>
        <w:numPr>
          <w:ilvl w:val="0"/>
          <w:numId w:val="28"/>
        </w:numPr>
        <w:tabs>
          <w:tab w:val="left" w:pos="0"/>
        </w:tabs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размеров 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322A4B" w:rsidRPr="00CD7DAD" w:rsidRDefault="00D95420" w:rsidP="00CD7DAD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9451A1" w:rsidRPr="00CD7DAD" w:rsidRDefault="009451A1" w:rsidP="00CD7D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A4B" w:rsidRPr="00CD7DAD" w:rsidRDefault="00322A4B" w:rsidP="00CD7DA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50F10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</w:t>
      </w:r>
      <w:r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оплаты труда работников</w:t>
      </w:r>
    </w:p>
    <w:p w:rsidR="00322A4B" w:rsidRPr="00CD7DAD" w:rsidRDefault="00322A4B" w:rsidP="00CD7DAD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85E" w:rsidRPr="00CD7DAD" w:rsidRDefault="00322A4B" w:rsidP="00CD7DAD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окладов, далее – оклады) работников учреждений культуры устанавливаются на основе отнесения занимаемых ими должностей служащих к ПКГ:</w:t>
      </w:r>
    </w:p>
    <w:p w:rsidR="00CD060D" w:rsidRPr="00CD7DAD" w:rsidRDefault="00CD060D" w:rsidP="00BA67BD">
      <w:pPr>
        <w:pStyle w:val="a6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0" w:type="dxa"/>
        <w:jc w:val="right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424"/>
        <w:gridCol w:w="31"/>
        <w:gridCol w:w="3571"/>
        <w:gridCol w:w="1847"/>
      </w:tblGrid>
      <w:tr w:rsidR="00ED4DFB" w:rsidRPr="00CD7DAD" w:rsidTr="00500AEA">
        <w:trPr>
          <w:trHeight w:val="1064"/>
          <w:jc w:val="right"/>
        </w:trPr>
        <w:tc>
          <w:tcPr>
            <w:tcW w:w="1007" w:type="dxa"/>
          </w:tcPr>
          <w:p w:rsidR="00ED4DFB" w:rsidRPr="00CD7DAD" w:rsidRDefault="0079785E" w:rsidP="007042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4" w:type="dxa"/>
          </w:tcPr>
          <w:p w:rsidR="00ED4DFB" w:rsidRPr="00CD7DAD" w:rsidRDefault="00ED4DFB" w:rsidP="007042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602" w:type="dxa"/>
            <w:gridSpan w:val="2"/>
          </w:tcPr>
          <w:p w:rsidR="00ED4DFB" w:rsidRPr="00CD7DAD" w:rsidRDefault="00ED4DFB" w:rsidP="007042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847" w:type="dxa"/>
          </w:tcPr>
          <w:p w:rsidR="00ED4DFB" w:rsidRPr="00CD7DAD" w:rsidRDefault="00ED4DFB" w:rsidP="0070422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(рублей)</w:t>
            </w:r>
          </w:p>
        </w:tc>
      </w:tr>
      <w:tr w:rsidR="00ED4DFB" w:rsidRPr="00CD7DAD" w:rsidTr="00500AEA">
        <w:trPr>
          <w:trHeight w:val="1038"/>
          <w:jc w:val="right"/>
        </w:trPr>
        <w:tc>
          <w:tcPr>
            <w:tcW w:w="1007" w:type="dxa"/>
          </w:tcPr>
          <w:p w:rsidR="00ED4DFB" w:rsidRPr="00CD7DAD" w:rsidRDefault="00E00415" w:rsidP="001904C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ED4DFB" w:rsidRPr="00CD7DAD" w:rsidRDefault="009E04F1" w:rsidP="0070422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 руководящего состава учреждений культуры, искусства и кинематографии"</w:t>
            </w:r>
          </w:p>
        </w:tc>
        <w:tc>
          <w:tcPr>
            <w:tcW w:w="3602" w:type="dxa"/>
            <w:gridSpan w:val="2"/>
          </w:tcPr>
          <w:p w:rsidR="00500AEA" w:rsidRPr="00CD7DAD" w:rsidRDefault="00500AEA" w:rsidP="0070422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FB" w:rsidRPr="00CD7DAD" w:rsidRDefault="00A52BF3" w:rsidP="0070422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- Директор СК</w:t>
            </w:r>
          </w:p>
        </w:tc>
        <w:tc>
          <w:tcPr>
            <w:tcW w:w="1847" w:type="dxa"/>
          </w:tcPr>
          <w:p w:rsidR="00C00DB6" w:rsidRPr="00CD7DAD" w:rsidRDefault="00C00DB6" w:rsidP="007042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DFB" w:rsidRPr="00CD7DAD" w:rsidRDefault="00C00DB6" w:rsidP="0070422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>8000,00</w:t>
            </w:r>
          </w:p>
        </w:tc>
      </w:tr>
      <w:tr w:rsidR="009E6FDF" w:rsidRPr="00CD7DAD" w:rsidTr="00500AEA">
        <w:trPr>
          <w:trHeight w:val="874"/>
          <w:jc w:val="right"/>
        </w:trPr>
        <w:tc>
          <w:tcPr>
            <w:tcW w:w="1007" w:type="dxa"/>
          </w:tcPr>
          <w:p w:rsidR="009E6FDF" w:rsidRPr="00CD7DAD" w:rsidRDefault="00E00415" w:rsidP="001904C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4" w:type="dxa"/>
          </w:tcPr>
          <w:p w:rsidR="009E6FDF" w:rsidRPr="00CD7DAD" w:rsidRDefault="009E04F1" w:rsidP="0070422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 руководящего состава учреждений культуры, искусства и кинематографии"</w:t>
            </w:r>
          </w:p>
        </w:tc>
        <w:tc>
          <w:tcPr>
            <w:tcW w:w="3602" w:type="dxa"/>
            <w:gridSpan w:val="2"/>
          </w:tcPr>
          <w:p w:rsidR="00500AEA" w:rsidRPr="00CD7DAD" w:rsidRDefault="00500AEA" w:rsidP="0070422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FDF" w:rsidRPr="00CD7DAD" w:rsidRDefault="002E6F19" w:rsidP="0070422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2231F" w:rsidRPr="00CD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52BF3" w:rsidRPr="00CD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удожественный руководитель</w:t>
            </w:r>
          </w:p>
        </w:tc>
        <w:tc>
          <w:tcPr>
            <w:tcW w:w="1847" w:type="dxa"/>
          </w:tcPr>
          <w:p w:rsidR="00C00DB6" w:rsidRPr="00CD7DAD" w:rsidRDefault="00C00DB6" w:rsidP="00704224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74A5" w:rsidRPr="00CD7DAD" w:rsidRDefault="00C00DB6" w:rsidP="00704224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6000,00</w:t>
            </w:r>
          </w:p>
        </w:tc>
      </w:tr>
      <w:tr w:rsidR="00D374A5" w:rsidRPr="00CD7DAD" w:rsidTr="00500AEA">
        <w:trPr>
          <w:trHeight w:val="892"/>
          <w:jc w:val="right"/>
        </w:trPr>
        <w:tc>
          <w:tcPr>
            <w:tcW w:w="1007" w:type="dxa"/>
          </w:tcPr>
          <w:p w:rsidR="00D374A5" w:rsidRPr="00CD7DAD" w:rsidRDefault="00E00415" w:rsidP="001904C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4" w:type="dxa"/>
          </w:tcPr>
          <w:p w:rsidR="00D374A5" w:rsidRPr="00CD7DAD" w:rsidRDefault="009E04F1" w:rsidP="0070422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Должности работников культуры, искусства и кинематографии ведущего звена</w:t>
            </w:r>
          </w:p>
        </w:tc>
        <w:tc>
          <w:tcPr>
            <w:tcW w:w="3602" w:type="dxa"/>
            <w:gridSpan w:val="2"/>
          </w:tcPr>
          <w:p w:rsidR="00500AEA" w:rsidRPr="00CD7DAD" w:rsidRDefault="00500AEA" w:rsidP="0070422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4A5" w:rsidRPr="00CD7DAD" w:rsidRDefault="0052231F" w:rsidP="0070422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</w:t>
            </w:r>
            <w:r w:rsidR="00A52BF3" w:rsidRPr="00CD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иблиотекарь</w:t>
            </w:r>
          </w:p>
        </w:tc>
        <w:tc>
          <w:tcPr>
            <w:tcW w:w="1847" w:type="dxa"/>
          </w:tcPr>
          <w:p w:rsidR="00C00DB6" w:rsidRPr="00CD7DAD" w:rsidRDefault="00C00DB6" w:rsidP="00704224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74A5" w:rsidRPr="00CD7DAD" w:rsidRDefault="00C00DB6" w:rsidP="00704224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6500,00</w:t>
            </w:r>
          </w:p>
        </w:tc>
      </w:tr>
      <w:tr w:rsidR="00CD060D" w:rsidRPr="00CD7DAD" w:rsidTr="00BA67BD">
        <w:trPr>
          <w:trHeight w:val="196"/>
          <w:jc w:val="right"/>
        </w:trPr>
        <w:tc>
          <w:tcPr>
            <w:tcW w:w="9880" w:type="dxa"/>
            <w:gridSpan w:val="5"/>
            <w:tcBorders>
              <w:left w:val="nil"/>
              <w:right w:val="nil"/>
            </w:tcBorders>
          </w:tcPr>
          <w:p w:rsidR="00CD060D" w:rsidRPr="00CD7DAD" w:rsidRDefault="00CD060D" w:rsidP="00CD060D">
            <w:pPr>
              <w:pStyle w:val="a6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AEA" w:rsidRPr="00CD7DAD" w:rsidTr="00C8740D">
        <w:trPr>
          <w:trHeight w:val="714"/>
          <w:jc w:val="right"/>
        </w:trPr>
        <w:tc>
          <w:tcPr>
            <w:tcW w:w="1007" w:type="dxa"/>
          </w:tcPr>
          <w:p w:rsidR="00500AEA" w:rsidRPr="00CD7DAD" w:rsidRDefault="00500AEA" w:rsidP="00CD060D">
            <w:pPr>
              <w:pStyle w:val="a6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  <w:p w:rsidR="00500AEA" w:rsidRPr="00CD7DAD" w:rsidRDefault="00500AEA" w:rsidP="00500AEA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3" w:type="dxa"/>
            <w:gridSpan w:val="4"/>
          </w:tcPr>
          <w:p w:rsidR="00C8740D" w:rsidRPr="00CD7DAD" w:rsidRDefault="00500AEA" w:rsidP="00500AEA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500AEA" w:rsidRPr="00CD7DAD" w:rsidRDefault="00500AEA" w:rsidP="00C8740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«Общеотраслевые</w:t>
            </w:r>
            <w:r w:rsidR="00C8740D" w:rsidRPr="00CD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D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профессии рабочих первого уровня»</w:t>
            </w:r>
          </w:p>
        </w:tc>
      </w:tr>
      <w:tr w:rsidR="00CD060D" w:rsidRPr="00CD7DAD" w:rsidTr="00500AEA">
        <w:trPr>
          <w:trHeight w:val="892"/>
          <w:jc w:val="right"/>
        </w:trPr>
        <w:tc>
          <w:tcPr>
            <w:tcW w:w="1007" w:type="dxa"/>
          </w:tcPr>
          <w:p w:rsidR="00CD060D" w:rsidRPr="00CD7DAD" w:rsidRDefault="00CD060D" w:rsidP="00BA67B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5" w:type="dxa"/>
            <w:gridSpan w:val="2"/>
          </w:tcPr>
          <w:p w:rsidR="00CD060D" w:rsidRPr="00CD7DAD" w:rsidRDefault="00CD060D" w:rsidP="00500AE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eastAsia="Calibri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571" w:type="dxa"/>
          </w:tcPr>
          <w:p w:rsidR="00500AEA" w:rsidRPr="00CD7DAD" w:rsidRDefault="00500AEA" w:rsidP="0004743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060D" w:rsidRPr="00CD7DAD" w:rsidRDefault="00CD060D" w:rsidP="0004743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 Уборщ</w:t>
            </w:r>
            <w:r w:rsidRPr="00CD7DAD">
              <w:rPr>
                <w:rFonts w:ascii="Times New Roman" w:eastAsia="Calibri" w:hAnsi="Times New Roman" w:cs="Times New Roman"/>
                <w:sz w:val="28"/>
                <w:szCs w:val="28"/>
              </w:rPr>
              <w:t>ик помещений</w:t>
            </w:r>
          </w:p>
        </w:tc>
        <w:tc>
          <w:tcPr>
            <w:tcW w:w="1847" w:type="dxa"/>
          </w:tcPr>
          <w:p w:rsidR="00CD060D" w:rsidRPr="00CD7DAD" w:rsidRDefault="00C00DB6" w:rsidP="00C00DB6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7D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5000,00</w:t>
            </w:r>
          </w:p>
        </w:tc>
      </w:tr>
    </w:tbl>
    <w:p w:rsidR="001904C7" w:rsidRPr="00CD7DAD" w:rsidRDefault="001904C7" w:rsidP="00621B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326" w:rsidRPr="00CD7DAD" w:rsidRDefault="00E74326" w:rsidP="00CD7D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7DAD">
        <w:rPr>
          <w:sz w:val="28"/>
          <w:szCs w:val="28"/>
        </w:rPr>
        <w:t>Положением об оплате труда работников учреждения может быть предусмотрено установление повышающих коэффициентов к окладам. Решение о введении повышающих коэффициентов к окладам работников принимается главой администрации с учетом обеспечения указанных выплат финансовыми средствами.</w:t>
      </w:r>
    </w:p>
    <w:p w:rsidR="00E74326" w:rsidRPr="00CD7DAD" w:rsidRDefault="00E74326" w:rsidP="00CD7D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7DAD">
        <w:rPr>
          <w:sz w:val="28"/>
          <w:szCs w:val="28"/>
        </w:rPr>
        <w:t>Размер повышающего коэффициента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 Его применение не образует новый оклад и не учитывается при начислении иных стимулирующих и компенсационных выплат, установленных в процентном отношении к окладу.</w:t>
      </w:r>
    </w:p>
    <w:p w:rsidR="00E74326" w:rsidRPr="00CD7DAD" w:rsidRDefault="00E74326" w:rsidP="00CD7D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7DAD">
        <w:rPr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E74326" w:rsidRPr="00CD7DAD" w:rsidRDefault="00E74326" w:rsidP="00CD7D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7DAD">
        <w:rPr>
          <w:sz w:val="28"/>
          <w:szCs w:val="28"/>
        </w:rPr>
        <w:t xml:space="preserve"> Персональный повышающий коэффициент к окладу рекомендуется устанавливать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E74326" w:rsidRPr="00CD7DAD" w:rsidRDefault="00E74326" w:rsidP="00CD7D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7DAD"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</w:t>
      </w:r>
      <w:r w:rsidR="001C2E67" w:rsidRPr="00CD7DAD">
        <w:rPr>
          <w:sz w:val="28"/>
          <w:szCs w:val="28"/>
        </w:rPr>
        <w:t>главой администрации</w:t>
      </w:r>
      <w:r w:rsidRPr="00CD7DAD">
        <w:rPr>
          <w:sz w:val="28"/>
          <w:szCs w:val="28"/>
        </w:rPr>
        <w:t xml:space="preserve"> в отношении каждого работника персонально.</w:t>
      </w:r>
    </w:p>
    <w:p w:rsidR="003809EF" w:rsidRPr="00CD7DAD" w:rsidRDefault="003809EF" w:rsidP="00CD7DAD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размеры и иные условия применения повышающих коэффициентов к окладу:</w:t>
      </w:r>
    </w:p>
    <w:p w:rsidR="003809EF" w:rsidRPr="00CD7DAD" w:rsidRDefault="003809EF" w:rsidP="00CD7DAD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Повышающий коэффициент к окладу по учреждениям культуры администрации Яфаровского сельсовета, расположенные в сельской местности – 5%.</w:t>
      </w:r>
    </w:p>
    <w:p w:rsidR="00E74326" w:rsidRPr="00CD7DAD" w:rsidRDefault="00E74326" w:rsidP="00CD7DA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D7DAD">
        <w:rPr>
          <w:sz w:val="28"/>
          <w:szCs w:val="28"/>
        </w:rPr>
        <w:t xml:space="preserve"> Повышающий коэффициент к окладу за выслугу лет устанавливается работникам, в зависимости от общего количества лет, проработанных в </w:t>
      </w:r>
      <w:r w:rsidR="001C2E67" w:rsidRPr="00CD7DAD">
        <w:rPr>
          <w:sz w:val="28"/>
          <w:szCs w:val="28"/>
        </w:rPr>
        <w:t>учреждении культуры и искусства.</w:t>
      </w:r>
    </w:p>
    <w:p w:rsidR="00CD060D" w:rsidRPr="00CD7DAD" w:rsidRDefault="00CD060D" w:rsidP="00CD06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Рекомендуемые размеры (в процентах от оклада):</w:t>
      </w:r>
    </w:p>
    <w:p w:rsidR="00CD060D" w:rsidRPr="00CD7DAD" w:rsidRDefault="00CD060D" w:rsidP="00CD06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- при выслуге лет от 1 до 3 лет – 5%</w:t>
      </w:r>
    </w:p>
    <w:p w:rsidR="00CD060D" w:rsidRPr="00CD7DAD" w:rsidRDefault="00CD060D" w:rsidP="00CD06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- при выслуге лет от 3 до 5 лет – 10%</w:t>
      </w:r>
    </w:p>
    <w:p w:rsidR="00CD060D" w:rsidRPr="00CD7DAD" w:rsidRDefault="00CD060D" w:rsidP="00CD06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- при выслуге лет от 5 до 10 лет – 15%</w:t>
      </w:r>
    </w:p>
    <w:p w:rsidR="00CD060D" w:rsidRPr="00CD7DAD" w:rsidRDefault="00CD060D" w:rsidP="00CD06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- при выслуге лет от 10 до 15 лет – 20%</w:t>
      </w:r>
    </w:p>
    <w:p w:rsidR="00CD060D" w:rsidRPr="00CD7DAD" w:rsidRDefault="00CD060D" w:rsidP="00CD06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- при выслуге лет свыше 15 лет – 25%</w:t>
      </w:r>
    </w:p>
    <w:p w:rsidR="001C2E67" w:rsidRPr="00CD7DAD" w:rsidRDefault="008D615C" w:rsidP="00DD6B14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2A4B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качество выполнения работы – устанавливается работникам, которым присвоено почетное звание по профессиональной деятельности, ученая степень</w:t>
      </w:r>
      <w:r w:rsidR="001C2E67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4B" w:rsidRPr="00CD7DAD" w:rsidRDefault="00322A4B" w:rsidP="001C2E67">
      <w:pPr>
        <w:pStyle w:val="a6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Размер:</w:t>
      </w:r>
    </w:p>
    <w:p w:rsidR="00322A4B" w:rsidRPr="00CD7DAD" w:rsidRDefault="00322A4B" w:rsidP="00D41246">
      <w:pPr>
        <w:pStyle w:val="a6"/>
        <w:numPr>
          <w:ilvl w:val="0"/>
          <w:numId w:val="21"/>
        </w:numPr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10 % от оклада за ученую степень кандидата </w:t>
      </w:r>
      <w:r w:rsidR="009F6E75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(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 решения ВАК России о выдаче диплома) или за почетное звание «Заслуженный»;</w:t>
      </w:r>
    </w:p>
    <w:p w:rsidR="00322A4B" w:rsidRPr="00CD7DAD" w:rsidRDefault="00322A4B" w:rsidP="00CD7DAD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условий труда работникам, занимающим должности служащих, устанавливаются выплаты компенсационного характера, предусмотренные разделом </w:t>
      </w:r>
      <w:r w:rsidR="00A73557" w:rsidRPr="00CD7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7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22A4B" w:rsidRPr="00CD7DAD" w:rsidRDefault="00974ABE" w:rsidP="00DD6B14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4B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занимающим должности служащих, выплачиваются премии, предусмотренные разделом </w:t>
      </w:r>
      <w:r w:rsidR="007C18F2" w:rsidRPr="00CD7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22A4B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Положения.</w:t>
      </w:r>
    </w:p>
    <w:p w:rsidR="00322A4B" w:rsidRPr="00CD7DAD" w:rsidRDefault="00322A4B" w:rsidP="009E6F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4B" w:rsidRPr="00CD7DAD" w:rsidRDefault="009E6FDF" w:rsidP="009E6FD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322A4B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6BCE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</w:t>
      </w:r>
      <w:r w:rsidR="00322A4B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установления выплат компенсационного характера</w:t>
      </w:r>
    </w:p>
    <w:p w:rsidR="00322A4B" w:rsidRPr="00CD7DAD" w:rsidRDefault="00322A4B" w:rsidP="005B1C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4B" w:rsidRPr="00CD7DAD" w:rsidRDefault="00322A4B" w:rsidP="00CD7DA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="004E073E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 на тяжелых работах, работах с вредными, опасными и иными условиями труда, производится в повышенном размере. В соответствии с Перечнем видов выплат компенсационного характера, утвержденным приказом Минздравсоцразвития России от 29.12.2007 № 822, работникам  осуществляются следующие выплаты компенсационного характера:</w:t>
      </w:r>
    </w:p>
    <w:p w:rsidR="00322A4B" w:rsidRPr="00CD7DAD" w:rsidRDefault="00322A4B" w:rsidP="00DD6B14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работникам, занятым на тяжелых работах, работах  с вредными и (или) опасными и иными условиями труда – устанавливается в соответствии со статьей 147 Трудового кодекса РФ работникам, занятым на тяжелых работах, работах  с вредными и (или) опасными и иными условиями труда. </w:t>
      </w:r>
      <w:r w:rsidR="00655038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 – 8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оклада.</w:t>
      </w:r>
    </w:p>
    <w:p w:rsidR="00322A4B" w:rsidRPr="00CD7DAD" w:rsidRDefault="009E6FDF" w:rsidP="00DD6B1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3A6DC9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4B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снимается.</w:t>
      </w:r>
    </w:p>
    <w:p w:rsidR="005C1EB5" w:rsidRPr="00CD7DAD" w:rsidRDefault="00322A4B" w:rsidP="00DD6B14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за совмещение профессий (должностей) устанавливается работнику за совмещение им профессий (должностей). </w:t>
      </w:r>
    </w:p>
    <w:p w:rsidR="005C1EB5" w:rsidRPr="00CD7DAD" w:rsidRDefault="00322A4B" w:rsidP="00DD6B14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за расширение зон обслуживания устанавливается работнику при расширении зон обслуживания. </w:t>
      </w:r>
    </w:p>
    <w:p w:rsidR="005C1EB5" w:rsidRPr="00CD7DAD" w:rsidRDefault="00322A4B" w:rsidP="00DD6B14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Доплата за увеличение объема работы или исполнения обязанностей временно отсутствующего работника без освобождения от работы, определенной трудовым договором, устанавливается в случае увеличения установленного ему объема работы или возложения на него обязанностей временно  отсутствующего работника без  освобождения от работы, определенной трудовым договором. </w:t>
      </w:r>
    </w:p>
    <w:p w:rsidR="00322A4B" w:rsidRPr="00CD7DAD" w:rsidRDefault="00322A4B" w:rsidP="00DD6B14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и срок, на который она устанавливается, определяетс</w:t>
      </w:r>
      <w:r w:rsidR="00655038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соглашению сторон трудовым договором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содержания и (или) объема дополнительной работы.</w:t>
      </w:r>
    </w:p>
    <w:p w:rsidR="00273901" w:rsidRPr="00CD7DAD" w:rsidRDefault="00273901" w:rsidP="00DD6B14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Всем работникам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7" w:history="1">
        <w:r w:rsidRPr="00CD7DA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D7DAD">
        <w:rPr>
          <w:rFonts w:ascii="Times New Roman" w:hAnsi="Times New Roman" w:cs="Times New Roman"/>
          <w:color w:val="000000"/>
          <w:sz w:val="28"/>
          <w:szCs w:val="28"/>
        </w:rPr>
        <w:t xml:space="preserve"> Сов</w:t>
      </w:r>
      <w:r w:rsidRPr="00CD7DAD">
        <w:rPr>
          <w:rFonts w:ascii="Times New Roman" w:hAnsi="Times New Roman" w:cs="Times New Roman"/>
          <w:sz w:val="28"/>
          <w:szCs w:val="28"/>
        </w:rPr>
        <w:t xml:space="preserve">ета Министров СССР от 21.05.1987 N 591 "О введении районных коэффициентов к заработной плате рабочих и </w:t>
      </w:r>
      <w:r w:rsidRPr="00CD7DAD">
        <w:rPr>
          <w:rFonts w:ascii="Times New Roman" w:hAnsi="Times New Roman" w:cs="Times New Roman"/>
          <w:sz w:val="28"/>
          <w:szCs w:val="28"/>
        </w:rPr>
        <w:lastRenderedPageBreak/>
        <w:t>служащих, для которых они не установлены, на Урале и в производственных отраслях в северных и восточных районах Казахской ССР".</w:t>
      </w:r>
    </w:p>
    <w:p w:rsidR="004E212E" w:rsidRPr="00CD7DAD" w:rsidRDefault="004E212E" w:rsidP="00DD6B14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Оплата сверхурочной работы, оплата за работу в выходные и нерабочие праздничные дни работникам учреждения устанавливаются в соответствии со статьями 152 и 153 Трудового кодекса Российской Федерации.</w:t>
      </w:r>
    </w:p>
    <w:p w:rsidR="004E212E" w:rsidRPr="00CD7DAD" w:rsidRDefault="004E212E" w:rsidP="00DD6B14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выходной и нерабочий праздничный день оплачивается за фактически отработанные часы (в соответствии с приказом по организации) в размере:</w:t>
      </w:r>
    </w:p>
    <w:p w:rsidR="004E212E" w:rsidRPr="00CD7DAD" w:rsidRDefault="004E212E" w:rsidP="00273901">
      <w:pPr>
        <w:pStyle w:val="a6"/>
        <w:numPr>
          <w:ilvl w:val="0"/>
          <w:numId w:val="31"/>
        </w:numPr>
        <w:spacing w:line="240" w:lineRule="auto"/>
        <w:ind w:left="73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работникам, труд которых оплачивается по дневным и часовым ставкам – в размере двойной дневной или часовой ставки;</w:t>
      </w:r>
    </w:p>
    <w:p w:rsidR="004E212E" w:rsidRPr="00CD7DAD" w:rsidRDefault="004E212E" w:rsidP="00273901">
      <w:pPr>
        <w:pStyle w:val="a6"/>
        <w:numPr>
          <w:ilvl w:val="0"/>
          <w:numId w:val="30"/>
        </w:numPr>
        <w:spacing w:line="240" w:lineRule="auto"/>
        <w:ind w:left="73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работникам, получающим месячный оклад, - в размере одинарной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двойной часовой или дневной ставки сверх оклада, если работа производилась сверх месячной нормы.</w:t>
      </w:r>
    </w:p>
    <w:p w:rsidR="004E212E" w:rsidRPr="00CD7DAD" w:rsidRDefault="004E212E" w:rsidP="00DD6B14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отдыха, который должен быть согласован с работодателем. В этом случае работа в нерабочий праздничный день оплачивается в одинарном размере, а день отдыха оплате не подлежит. За каждый день работы, независимо от количества фактически отработанных часов, предоставляется целый дополнительный день отдыха.</w:t>
      </w:r>
    </w:p>
    <w:p w:rsidR="004E212E" w:rsidRPr="00CD7DAD" w:rsidRDefault="004E212E" w:rsidP="00DD6B14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Размер повышения оплаты труда за работу в ночное время (с 22.00 часов до 06.00 часов) составляет 20% часовой тарифной ставки, должностного оклада, рассчитанного за каждый час работы в ночное время. Доплата производится за каждый час работы в ночное время на основании графиков работы и приказов по организации.</w:t>
      </w:r>
    </w:p>
    <w:p w:rsidR="004E212E" w:rsidRPr="00CD7DAD" w:rsidRDefault="004E212E" w:rsidP="00DD6B14">
      <w:pPr>
        <w:pStyle w:val="a6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Выплата вышеуказанных доплат осуществляется в пределах фонда оплаты труда.</w:t>
      </w:r>
    </w:p>
    <w:p w:rsidR="00322A4B" w:rsidRPr="00CD7DAD" w:rsidRDefault="007F43EB" w:rsidP="0027390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22A4B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</w:t>
      </w:r>
      <w:r w:rsidR="00134F19" w:rsidRPr="00CD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ловия премирования работников</w:t>
      </w:r>
    </w:p>
    <w:p w:rsidR="007A6A04" w:rsidRPr="00CD7DAD" w:rsidRDefault="007A6A04" w:rsidP="0027390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A04" w:rsidRPr="00CD7DAD" w:rsidRDefault="007A6A04" w:rsidP="00DD6B14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 w:rsidR="00655038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принимает</w:t>
      </w:r>
      <w:r w:rsidR="001904C7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Премирование осуществляется в пределах бюджетных ассигнований на оплату труда работников, а также средств от предпринимательской и иной приносящей доход деятельности, направленных учрежде</w:t>
      </w:r>
      <w:r w:rsidR="00655038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 оплату труда работников, с учетом выполнения</w:t>
      </w:r>
      <w:r w:rsidR="00A416B5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A65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655038"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</w:t>
      </w:r>
    </w:p>
    <w:p w:rsidR="007A6A04" w:rsidRPr="00CD7DAD" w:rsidRDefault="007A6A04" w:rsidP="00655038">
      <w:pPr>
        <w:pStyle w:val="a6"/>
        <w:spacing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премировании учитывается:</w:t>
      </w:r>
    </w:p>
    <w:p w:rsidR="007A6A04" w:rsidRPr="00CD7DAD" w:rsidRDefault="007A6A04" w:rsidP="0052011F">
      <w:pPr>
        <w:pStyle w:val="a6"/>
        <w:numPr>
          <w:ilvl w:val="0"/>
          <w:numId w:val="33"/>
        </w:numPr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и добросовестное исполнение работников своих должностных обязанностей в соответствующем периоде;</w:t>
      </w:r>
    </w:p>
    <w:p w:rsidR="007A6A04" w:rsidRPr="00CD7DAD" w:rsidRDefault="007A6A04" w:rsidP="0052011F">
      <w:pPr>
        <w:pStyle w:val="a6"/>
        <w:numPr>
          <w:ilvl w:val="0"/>
          <w:numId w:val="33"/>
        </w:numPr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и проведение мероприятий, связанных с уставной деятельностью учреждения;</w:t>
      </w:r>
    </w:p>
    <w:p w:rsidR="007A6A04" w:rsidRPr="00CD7DAD" w:rsidRDefault="007A6A04" w:rsidP="0052011F">
      <w:pPr>
        <w:pStyle w:val="a6"/>
        <w:numPr>
          <w:ilvl w:val="0"/>
          <w:numId w:val="33"/>
        </w:numPr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 работы, связанной с обеспечением рабочего процесса или уставной деятельности учреждения;</w:t>
      </w:r>
    </w:p>
    <w:p w:rsidR="007A6A04" w:rsidRPr="00CD7DAD" w:rsidRDefault="007A6A04" w:rsidP="0052011F">
      <w:pPr>
        <w:pStyle w:val="a6"/>
        <w:numPr>
          <w:ilvl w:val="0"/>
          <w:numId w:val="33"/>
        </w:numPr>
        <w:spacing w:after="0" w:line="240" w:lineRule="auto"/>
        <w:ind w:left="73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и своевременная сдача отчетности;</w:t>
      </w:r>
    </w:p>
    <w:p w:rsidR="007A6A04" w:rsidRPr="00CD7DAD" w:rsidRDefault="007A6A04" w:rsidP="00DD6B14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655038" w:rsidRPr="00CD7DAD" w:rsidRDefault="00655038" w:rsidP="00DD6B14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AD">
        <w:rPr>
          <w:rFonts w:ascii="Times New Roman" w:eastAsia="Calibri" w:hAnsi="Times New Roman" w:cs="Times New Roman"/>
          <w:sz w:val="28"/>
          <w:szCs w:val="28"/>
        </w:rPr>
        <w:t>Ежемесячное премирование за основные результаты деятельности выплачивается работникам в размере не более 100 процентов от должностных окладов.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eastAsia="Calibri" w:hAnsi="Times New Roman" w:cs="Times New Roman"/>
          <w:sz w:val="28"/>
          <w:szCs w:val="28"/>
        </w:rPr>
        <w:t xml:space="preserve">Премирование за выполнение особо важных и сложных заданий может выплачивается работникам </w:t>
      </w:r>
      <w:r w:rsidRPr="00CD7DAD">
        <w:rPr>
          <w:rFonts w:ascii="Times New Roman" w:hAnsi="Times New Roman" w:cs="Times New Roman"/>
          <w:sz w:val="28"/>
          <w:szCs w:val="28"/>
        </w:rPr>
        <w:t>в размере до одного должностного оклада в год на основании приказа главы администрации.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eastAsia="Calibri" w:hAnsi="Times New Roman" w:cs="Times New Roman"/>
          <w:sz w:val="28"/>
          <w:szCs w:val="28"/>
        </w:rPr>
        <w:t xml:space="preserve">Обязательными условиями, а также показателями ежемесячного премирования </w:t>
      </w:r>
      <w:r w:rsidRPr="00CD7DAD">
        <w:rPr>
          <w:rFonts w:ascii="Times New Roman" w:hAnsi="Times New Roman" w:cs="Times New Roman"/>
          <w:sz w:val="28"/>
          <w:szCs w:val="28"/>
        </w:rPr>
        <w:t>за основные результаты деятельности</w:t>
      </w:r>
      <w:r w:rsidRPr="00CD7DAD">
        <w:rPr>
          <w:rFonts w:ascii="Times New Roman" w:eastAsia="Calibri" w:hAnsi="Times New Roman" w:cs="Times New Roman"/>
          <w:sz w:val="28"/>
          <w:szCs w:val="28"/>
        </w:rPr>
        <w:t xml:space="preserve"> и премирования за выполнение особо важных и сложных заданий является:</w:t>
      </w:r>
    </w:p>
    <w:p w:rsidR="00655038" w:rsidRPr="00CD7DAD" w:rsidRDefault="00655038" w:rsidP="00DD6B14">
      <w:pPr>
        <w:pStyle w:val="a6"/>
        <w:numPr>
          <w:ilvl w:val="0"/>
          <w:numId w:val="34"/>
        </w:numPr>
        <w:spacing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AD">
        <w:rPr>
          <w:rFonts w:ascii="Times New Roman" w:eastAsia="Calibri" w:hAnsi="Times New Roman" w:cs="Times New Roman"/>
          <w:sz w:val="28"/>
          <w:szCs w:val="28"/>
        </w:rPr>
        <w:t>соблюдение работником трудовой дисциплины и правил внутреннего трудового распорядка;</w:t>
      </w:r>
    </w:p>
    <w:p w:rsidR="00655038" w:rsidRPr="00CD7DAD" w:rsidRDefault="00655038" w:rsidP="00655038">
      <w:pPr>
        <w:pStyle w:val="a6"/>
        <w:numPr>
          <w:ilvl w:val="0"/>
          <w:numId w:val="34"/>
        </w:numPr>
        <w:spacing w:line="240" w:lineRule="auto"/>
        <w:ind w:left="73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DAD">
        <w:rPr>
          <w:rFonts w:ascii="Times New Roman" w:eastAsia="Calibri" w:hAnsi="Times New Roman" w:cs="Times New Roman"/>
          <w:sz w:val="28"/>
          <w:szCs w:val="28"/>
        </w:rPr>
        <w:t>своевременное, добросовестное и качественное выполнение работником обязанностей, предусмотренных должностной инструкцией в соответствующем периоде;</w:t>
      </w:r>
    </w:p>
    <w:p w:rsidR="00655038" w:rsidRPr="00CD7DAD" w:rsidRDefault="00655038" w:rsidP="00655038">
      <w:pPr>
        <w:pStyle w:val="a6"/>
        <w:numPr>
          <w:ilvl w:val="0"/>
          <w:numId w:val="34"/>
        </w:numPr>
        <w:spacing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DAD">
        <w:rPr>
          <w:rFonts w:ascii="Times New Roman" w:hAnsi="Times New Roman" w:cs="Times New Roman"/>
          <w:sz w:val="28"/>
          <w:szCs w:val="28"/>
        </w:rPr>
        <w:t>результаты деятельности, достигнутые путем своевременного и  качественного выполнения работ по основным направлениям деятельности учреждения;</w:t>
      </w:r>
    </w:p>
    <w:p w:rsidR="00655038" w:rsidRPr="00CD7DAD" w:rsidRDefault="00655038" w:rsidP="00655038">
      <w:pPr>
        <w:pStyle w:val="a6"/>
        <w:numPr>
          <w:ilvl w:val="0"/>
          <w:numId w:val="34"/>
        </w:numPr>
        <w:spacing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личный вклад в результаты работы;</w:t>
      </w:r>
    </w:p>
    <w:p w:rsidR="00655038" w:rsidRPr="00CD7DAD" w:rsidRDefault="00655038" w:rsidP="00655038">
      <w:pPr>
        <w:pStyle w:val="a6"/>
        <w:numPr>
          <w:ilvl w:val="0"/>
          <w:numId w:val="34"/>
        </w:numPr>
        <w:spacing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качественная подготовка и своевременная сдача отчетности; </w:t>
      </w:r>
    </w:p>
    <w:p w:rsidR="00655038" w:rsidRPr="00CD7DAD" w:rsidRDefault="00655038" w:rsidP="00655038">
      <w:pPr>
        <w:pStyle w:val="a6"/>
        <w:widowControl w:val="0"/>
        <w:suppressAutoHyphens/>
        <w:spacing w:line="240" w:lineRule="auto"/>
        <w:ind w:left="73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Конкретные размеры премий определяются в соответствии с личным вкладом каждого в общие результаты работы, при этом учитывается:</w:t>
      </w:r>
    </w:p>
    <w:p w:rsidR="00655038" w:rsidRPr="00CD7DAD" w:rsidRDefault="00655038" w:rsidP="00655038">
      <w:pPr>
        <w:pStyle w:val="a6"/>
        <w:widowControl w:val="0"/>
        <w:numPr>
          <w:ilvl w:val="0"/>
          <w:numId w:val="34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количество фактически отработанного времени;</w:t>
      </w:r>
    </w:p>
    <w:p w:rsidR="00655038" w:rsidRPr="00CD7DAD" w:rsidRDefault="00655038" w:rsidP="00655038">
      <w:pPr>
        <w:pStyle w:val="a6"/>
        <w:widowControl w:val="0"/>
        <w:numPr>
          <w:ilvl w:val="0"/>
          <w:numId w:val="34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личный вклад в общие результаты работы;</w:t>
      </w:r>
    </w:p>
    <w:p w:rsidR="00655038" w:rsidRPr="00CD7DAD" w:rsidRDefault="00655038" w:rsidP="00655038">
      <w:pPr>
        <w:pStyle w:val="a6"/>
        <w:widowControl w:val="0"/>
        <w:numPr>
          <w:ilvl w:val="0"/>
          <w:numId w:val="34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своевременность и качество выполнения заданий;</w:t>
      </w:r>
    </w:p>
    <w:p w:rsidR="00655038" w:rsidRPr="00CD7DAD" w:rsidRDefault="00655038" w:rsidP="00655038">
      <w:pPr>
        <w:pStyle w:val="a6"/>
        <w:widowControl w:val="0"/>
        <w:numPr>
          <w:ilvl w:val="0"/>
          <w:numId w:val="34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отношение к исполнению служебных обязанностей;</w:t>
      </w:r>
    </w:p>
    <w:p w:rsidR="00655038" w:rsidRPr="00CD7DAD" w:rsidRDefault="00655038" w:rsidP="00655038">
      <w:pPr>
        <w:pStyle w:val="a6"/>
        <w:widowControl w:val="0"/>
        <w:numPr>
          <w:ilvl w:val="1"/>
          <w:numId w:val="35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уровень профессиональной компетентности при принятии решений;</w:t>
      </w:r>
    </w:p>
    <w:p w:rsidR="00655038" w:rsidRPr="00CD7DAD" w:rsidRDefault="00655038" w:rsidP="00655038">
      <w:pPr>
        <w:pStyle w:val="a6"/>
        <w:widowControl w:val="0"/>
        <w:numPr>
          <w:ilvl w:val="1"/>
          <w:numId w:val="35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проявление личной творческой инициативы;</w:t>
      </w:r>
    </w:p>
    <w:p w:rsidR="00655038" w:rsidRPr="00CD7DAD" w:rsidRDefault="00655038" w:rsidP="00655038">
      <w:pPr>
        <w:pStyle w:val="a6"/>
        <w:widowControl w:val="0"/>
        <w:numPr>
          <w:ilvl w:val="1"/>
          <w:numId w:val="35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уровень личной ответственности и своевременность при выполнении    служебных заданий;</w:t>
      </w:r>
    </w:p>
    <w:p w:rsidR="00655038" w:rsidRPr="00CD7DAD" w:rsidRDefault="00655038" w:rsidP="00655038">
      <w:pPr>
        <w:pStyle w:val="a6"/>
        <w:widowControl w:val="0"/>
        <w:numPr>
          <w:ilvl w:val="1"/>
          <w:numId w:val="35"/>
        </w:numPr>
        <w:suppressAutoHyphens/>
        <w:spacing w:line="240" w:lineRule="auto"/>
        <w:ind w:left="73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D7DA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соблюдение трудовой дисциплины.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При работе на условиях неполного рабочего времени стимулирующие выплаты работнику пропорционально уменьшаются.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Премия не начисляется и не выплачивается работникам, имеющим дисциплинарные взыскания.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Премия начисляется работникам за фактически отработанное время.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DAD">
        <w:rPr>
          <w:rFonts w:ascii="Times New Roman" w:hAnsi="Times New Roman" w:cs="Times New Roman"/>
          <w:color w:val="000000"/>
          <w:sz w:val="28"/>
          <w:szCs w:val="28"/>
        </w:rPr>
        <w:t>Начисление премии производится в пределах средств фонда оплаты труда.</w:t>
      </w:r>
    </w:p>
    <w:p w:rsidR="00655038" w:rsidRPr="00CD7DAD" w:rsidRDefault="00655038" w:rsidP="00DD6B1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Премирование работников учреждения производится по приказ</w:t>
      </w:r>
      <w:r w:rsidR="000B76B8" w:rsidRPr="00CD7DAD">
        <w:rPr>
          <w:rFonts w:ascii="Times New Roman" w:hAnsi="Times New Roman" w:cs="Times New Roman"/>
          <w:sz w:val="28"/>
          <w:szCs w:val="28"/>
        </w:rPr>
        <w:t>у</w:t>
      </w:r>
      <w:r w:rsidRPr="00CD7DAD">
        <w:rPr>
          <w:rFonts w:ascii="Times New Roman" w:hAnsi="Times New Roman" w:cs="Times New Roman"/>
          <w:sz w:val="28"/>
          <w:szCs w:val="28"/>
        </w:rPr>
        <w:t xml:space="preserve"> </w:t>
      </w:r>
      <w:r w:rsidR="000B76B8" w:rsidRPr="00CD7DAD">
        <w:rPr>
          <w:rFonts w:ascii="Times New Roman" w:hAnsi="Times New Roman" w:cs="Times New Roman"/>
          <w:sz w:val="28"/>
          <w:szCs w:val="28"/>
        </w:rPr>
        <w:t>главы администрации Яфаровского сельсовета.</w:t>
      </w:r>
    </w:p>
    <w:p w:rsidR="000B76B8" w:rsidRPr="00CD7DAD" w:rsidRDefault="000B76B8" w:rsidP="000B76B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038" w:rsidRPr="00CD7DAD" w:rsidRDefault="00655038" w:rsidP="00655038">
      <w:pPr>
        <w:pStyle w:val="a7"/>
        <w:spacing w:before="0" w:beforeAutospacing="0" w:after="0" w:afterAutospacing="0"/>
        <w:ind w:right="357" w:firstLine="709"/>
        <w:jc w:val="center"/>
        <w:rPr>
          <w:b/>
          <w:bCs/>
          <w:sz w:val="28"/>
          <w:szCs w:val="28"/>
        </w:rPr>
      </w:pPr>
      <w:r w:rsidRPr="00CD7DAD">
        <w:rPr>
          <w:b/>
          <w:bCs/>
          <w:sz w:val="28"/>
          <w:szCs w:val="28"/>
          <w:lang w:val="en-US"/>
        </w:rPr>
        <w:t>V</w:t>
      </w:r>
      <w:r w:rsidRPr="00CD7DAD">
        <w:rPr>
          <w:b/>
          <w:bCs/>
          <w:sz w:val="28"/>
          <w:szCs w:val="28"/>
        </w:rPr>
        <w:t>. Другие вопросы оплаты труда</w:t>
      </w:r>
    </w:p>
    <w:p w:rsidR="00655038" w:rsidRPr="00CD7DAD" w:rsidRDefault="00655038" w:rsidP="00E1489B">
      <w:pPr>
        <w:spacing w:after="0" w:line="240" w:lineRule="auto"/>
        <w:ind w:right="357"/>
        <w:rPr>
          <w:rFonts w:ascii="Times New Roman" w:hAnsi="Times New Roman" w:cs="Times New Roman"/>
          <w:b/>
          <w:sz w:val="28"/>
          <w:szCs w:val="28"/>
        </w:rPr>
      </w:pPr>
    </w:p>
    <w:p w:rsidR="00655038" w:rsidRPr="00CD7DAD" w:rsidRDefault="00655038" w:rsidP="00DD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1"/>
      <w:r w:rsidRPr="00CD7DAD">
        <w:rPr>
          <w:rFonts w:ascii="Times New Roman" w:hAnsi="Times New Roman" w:cs="Times New Roman"/>
          <w:sz w:val="28"/>
          <w:szCs w:val="28"/>
        </w:rPr>
        <w:lastRenderedPageBreak/>
        <w:t xml:space="preserve">1. Из фонда оплаты труда работникам может быть оказана материальная помощь к отпуску до двух ежемесячных окладов в год. </w:t>
      </w:r>
      <w:bookmarkEnd w:id="1"/>
    </w:p>
    <w:p w:rsidR="00655038" w:rsidRPr="00CD7DAD" w:rsidRDefault="00655038" w:rsidP="00DD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2. Работодатель может оказывать материальную помощь работникам в размере до одного должностного оклада: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в связи со смертью близких родственников (супруги, родители, дети); 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 в связи со смертью самого работника;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в связи с рождением ребёнка;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в связи с бракосочетанием работника; 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в связи с юбилейными датами </w:t>
      </w:r>
      <w:r w:rsidRPr="00CD7DAD">
        <w:rPr>
          <w:rFonts w:ascii="Times New Roman" w:hAnsi="Times New Roman" w:cs="Times New Roman"/>
          <w:color w:val="000000"/>
          <w:sz w:val="28"/>
          <w:szCs w:val="28"/>
        </w:rPr>
        <w:t>(женщины 55 лет, мужчины 60 лет)</w:t>
      </w:r>
      <w:r w:rsidRPr="00CD7DAD">
        <w:rPr>
          <w:rFonts w:ascii="Times New Roman" w:hAnsi="Times New Roman" w:cs="Times New Roman"/>
          <w:sz w:val="28"/>
          <w:szCs w:val="28"/>
        </w:rPr>
        <w:t>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в связи с тяжелым заболеванием;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 в связи с обучением работника или его детей, в т.ч. в связи с подготовкой ребенка к школе;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в связи с прохождением платного медицинского обследования и лечения работника или близких родственников (супруги, дети, родители);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в связи с необходимостью платного санаторно-курортного лечения работника или детей;</w:t>
      </w:r>
    </w:p>
    <w:p w:rsidR="00655038" w:rsidRPr="00CD7DAD" w:rsidRDefault="00655038" w:rsidP="00A8353B">
      <w:pPr>
        <w:pStyle w:val="a6"/>
        <w:numPr>
          <w:ilvl w:val="0"/>
          <w:numId w:val="36"/>
        </w:numPr>
        <w:spacing w:after="0" w:line="240" w:lineRule="auto"/>
        <w:ind w:left="7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>в случаях наступления экстраординарных обстоятельств, оказывающих или могущих оказать существенное влияние на материальное положение работника (утрата или повреждение имущества в результате пожара или стихийного бедствия и непредвиденных обстоятельств (квартирная кража, авария систем водоснабжения, отопления и т.п.), а также тяжелого материального положения в семье в связи с необходимостью проведения специализированного лечения (в т.ч. дорогостоящего), уплаты кредитов.</w:t>
      </w:r>
    </w:p>
    <w:p w:rsidR="00655038" w:rsidRPr="00CD7DAD" w:rsidRDefault="00655038" w:rsidP="00DD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AD">
        <w:rPr>
          <w:rFonts w:ascii="Times New Roman" w:hAnsi="Times New Roman" w:cs="Times New Roman"/>
          <w:sz w:val="28"/>
          <w:szCs w:val="28"/>
        </w:rPr>
        <w:t xml:space="preserve">3. Решение об оказании материальной помощи и ее конкретных размерах принимает </w:t>
      </w:r>
      <w:r w:rsidR="0052011F" w:rsidRPr="00CD7DAD">
        <w:rPr>
          <w:rFonts w:ascii="Times New Roman" w:hAnsi="Times New Roman" w:cs="Times New Roman"/>
          <w:sz w:val="28"/>
          <w:szCs w:val="28"/>
        </w:rPr>
        <w:t>глава администрации Яфаровского сельсовета</w:t>
      </w:r>
      <w:r w:rsidRPr="00CD7DAD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работника.</w:t>
      </w:r>
    </w:p>
    <w:p w:rsidR="00655038" w:rsidRPr="00655038" w:rsidRDefault="00655038" w:rsidP="00DD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D7DAD">
        <w:rPr>
          <w:rFonts w:ascii="Times New Roman" w:hAnsi="Times New Roman" w:cs="Times New Roman"/>
          <w:sz w:val="28"/>
          <w:szCs w:val="28"/>
        </w:rPr>
        <w:t>4. Фонд оплаты труда работников учреждения формируется на календарный год исходя из объема лимитов бюджетных обязательств местного бюд</w:t>
      </w:r>
      <w:r w:rsidRPr="00655038">
        <w:rPr>
          <w:rFonts w:ascii="Times New Roman" w:hAnsi="Times New Roman" w:cs="Times New Roman"/>
          <w:sz w:val="27"/>
          <w:szCs w:val="27"/>
        </w:rPr>
        <w:t xml:space="preserve">жета. </w:t>
      </w:r>
    </w:p>
    <w:sectPr w:rsidR="00655038" w:rsidRPr="00655038" w:rsidSect="00CD7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AFC"/>
    <w:multiLevelType w:val="hybridMultilevel"/>
    <w:tmpl w:val="2D4C2B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602DB6"/>
    <w:multiLevelType w:val="hybridMultilevel"/>
    <w:tmpl w:val="5FF014A2"/>
    <w:lvl w:ilvl="0" w:tplc="26F6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353546"/>
    <w:multiLevelType w:val="hybridMultilevel"/>
    <w:tmpl w:val="01F6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72CB"/>
    <w:multiLevelType w:val="hybridMultilevel"/>
    <w:tmpl w:val="53F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5C93"/>
    <w:multiLevelType w:val="hybridMultilevel"/>
    <w:tmpl w:val="9AB23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A5656"/>
    <w:multiLevelType w:val="hybridMultilevel"/>
    <w:tmpl w:val="BFFA4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02E7A"/>
    <w:multiLevelType w:val="hybridMultilevel"/>
    <w:tmpl w:val="86AE58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B56CF"/>
    <w:multiLevelType w:val="hybridMultilevel"/>
    <w:tmpl w:val="7370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D7509"/>
    <w:multiLevelType w:val="hybridMultilevel"/>
    <w:tmpl w:val="7A3A5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9B18FD"/>
    <w:multiLevelType w:val="hybridMultilevel"/>
    <w:tmpl w:val="CA78F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0260AA"/>
    <w:multiLevelType w:val="multilevel"/>
    <w:tmpl w:val="7AF80D9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7" w:hanging="720"/>
      </w:pPr>
    </w:lvl>
    <w:lvl w:ilvl="3">
      <w:start w:val="1"/>
      <w:numFmt w:val="decimal"/>
      <w:isLgl/>
      <w:lvlText w:val="%1.%2.%3.%4."/>
      <w:lvlJc w:val="left"/>
      <w:pPr>
        <w:ind w:left="2223" w:hanging="1080"/>
      </w:pPr>
    </w:lvl>
    <w:lvl w:ilvl="4">
      <w:start w:val="1"/>
      <w:numFmt w:val="decimal"/>
      <w:isLgl/>
      <w:lvlText w:val="%1.%2.%3.%4.%5."/>
      <w:lvlJc w:val="left"/>
      <w:pPr>
        <w:ind w:left="2369" w:hanging="1080"/>
      </w:pPr>
    </w:lvl>
    <w:lvl w:ilvl="5">
      <w:start w:val="1"/>
      <w:numFmt w:val="decimal"/>
      <w:isLgl/>
      <w:lvlText w:val="%1.%2.%3.%4.%5.%6."/>
      <w:lvlJc w:val="left"/>
      <w:pPr>
        <w:ind w:left="2875" w:hanging="1440"/>
      </w:pPr>
    </w:lvl>
    <w:lvl w:ilvl="6">
      <w:start w:val="1"/>
      <w:numFmt w:val="decimal"/>
      <w:isLgl/>
      <w:lvlText w:val="%1.%2.%3.%4.%5.%6.%7."/>
      <w:lvlJc w:val="left"/>
      <w:pPr>
        <w:ind w:left="3381" w:hanging="1800"/>
      </w:p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</w:lvl>
  </w:abstractNum>
  <w:abstractNum w:abstractNumId="11">
    <w:nsid w:val="2FA630CF"/>
    <w:multiLevelType w:val="hybridMultilevel"/>
    <w:tmpl w:val="6A5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8767F"/>
    <w:multiLevelType w:val="hybridMultilevel"/>
    <w:tmpl w:val="61D6C700"/>
    <w:lvl w:ilvl="0" w:tplc="D4E259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53DF"/>
    <w:multiLevelType w:val="hybridMultilevel"/>
    <w:tmpl w:val="C6DA4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B2F74"/>
    <w:multiLevelType w:val="hybridMultilevel"/>
    <w:tmpl w:val="DCE8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08E56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46872"/>
    <w:multiLevelType w:val="hybridMultilevel"/>
    <w:tmpl w:val="3258A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A003F3"/>
    <w:multiLevelType w:val="hybridMultilevel"/>
    <w:tmpl w:val="6112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76C4"/>
    <w:multiLevelType w:val="hybridMultilevel"/>
    <w:tmpl w:val="03A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C64F8"/>
    <w:multiLevelType w:val="hybridMultilevel"/>
    <w:tmpl w:val="C096ACA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B65"/>
    <w:multiLevelType w:val="hybridMultilevel"/>
    <w:tmpl w:val="250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358CF"/>
    <w:multiLevelType w:val="hybridMultilevel"/>
    <w:tmpl w:val="9D926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12E5"/>
    <w:multiLevelType w:val="hybridMultilevel"/>
    <w:tmpl w:val="EE30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14D9F"/>
    <w:multiLevelType w:val="hybridMultilevel"/>
    <w:tmpl w:val="4438955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61610F50"/>
    <w:multiLevelType w:val="hybridMultilevel"/>
    <w:tmpl w:val="6AEA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523DD"/>
    <w:multiLevelType w:val="hybridMultilevel"/>
    <w:tmpl w:val="1290A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44A26"/>
    <w:multiLevelType w:val="hybridMultilevel"/>
    <w:tmpl w:val="A2367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346465"/>
    <w:multiLevelType w:val="hybridMultilevel"/>
    <w:tmpl w:val="E09A01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50B92"/>
    <w:multiLevelType w:val="hybridMultilevel"/>
    <w:tmpl w:val="1FC2C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C7702C"/>
    <w:multiLevelType w:val="hybridMultilevel"/>
    <w:tmpl w:val="21A6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05F12"/>
    <w:multiLevelType w:val="hybridMultilevel"/>
    <w:tmpl w:val="0A8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94672"/>
    <w:multiLevelType w:val="hybridMultilevel"/>
    <w:tmpl w:val="6BAE8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A4583"/>
    <w:multiLevelType w:val="hybridMultilevel"/>
    <w:tmpl w:val="F222CBAA"/>
    <w:lvl w:ilvl="0" w:tplc="EFC86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7753"/>
    <w:multiLevelType w:val="hybridMultilevel"/>
    <w:tmpl w:val="01D6D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FC489F"/>
    <w:multiLevelType w:val="hybridMultilevel"/>
    <w:tmpl w:val="5D48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33D2E"/>
    <w:multiLevelType w:val="hybridMultilevel"/>
    <w:tmpl w:val="9B4AE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B7602"/>
    <w:multiLevelType w:val="hybridMultilevel"/>
    <w:tmpl w:val="32425D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29"/>
  </w:num>
  <w:num w:numId="8">
    <w:abstractNumId w:val="17"/>
  </w:num>
  <w:num w:numId="9">
    <w:abstractNumId w:val="2"/>
  </w:num>
  <w:num w:numId="10">
    <w:abstractNumId w:val="12"/>
  </w:num>
  <w:num w:numId="11">
    <w:abstractNumId w:val="25"/>
  </w:num>
  <w:num w:numId="12">
    <w:abstractNumId w:val="20"/>
  </w:num>
  <w:num w:numId="13">
    <w:abstractNumId w:val="19"/>
  </w:num>
  <w:num w:numId="14">
    <w:abstractNumId w:val="33"/>
  </w:num>
  <w:num w:numId="15">
    <w:abstractNumId w:val="21"/>
  </w:num>
  <w:num w:numId="16">
    <w:abstractNumId w:val="4"/>
  </w:num>
  <w:num w:numId="17">
    <w:abstractNumId w:val="34"/>
  </w:num>
  <w:num w:numId="18">
    <w:abstractNumId w:val="24"/>
  </w:num>
  <w:num w:numId="19">
    <w:abstractNumId w:val="9"/>
  </w:num>
  <w:num w:numId="20">
    <w:abstractNumId w:val="30"/>
  </w:num>
  <w:num w:numId="21">
    <w:abstractNumId w:val="35"/>
  </w:num>
  <w:num w:numId="22">
    <w:abstractNumId w:val="0"/>
  </w:num>
  <w:num w:numId="23">
    <w:abstractNumId w:val="6"/>
  </w:num>
  <w:num w:numId="24">
    <w:abstractNumId w:val="3"/>
  </w:num>
  <w:num w:numId="25">
    <w:abstractNumId w:val="14"/>
  </w:num>
  <w:num w:numId="26">
    <w:abstractNumId w:val="27"/>
  </w:num>
  <w:num w:numId="27">
    <w:abstractNumId w:val="8"/>
  </w:num>
  <w:num w:numId="28">
    <w:abstractNumId w:val="22"/>
  </w:num>
  <w:num w:numId="29">
    <w:abstractNumId w:val="26"/>
  </w:num>
  <w:num w:numId="30">
    <w:abstractNumId w:val="15"/>
  </w:num>
  <w:num w:numId="31">
    <w:abstractNumId w:val="13"/>
  </w:num>
  <w:num w:numId="32">
    <w:abstractNumId w:val="31"/>
  </w:num>
  <w:num w:numId="33">
    <w:abstractNumId w:val="11"/>
  </w:num>
  <w:num w:numId="34">
    <w:abstractNumId w:val="23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A4B"/>
    <w:rsid w:val="00005BBC"/>
    <w:rsid w:val="00062768"/>
    <w:rsid w:val="000920CA"/>
    <w:rsid w:val="0009416C"/>
    <w:rsid w:val="000B2A2A"/>
    <w:rsid w:val="000B76B8"/>
    <w:rsid w:val="00111180"/>
    <w:rsid w:val="00126C62"/>
    <w:rsid w:val="00134F19"/>
    <w:rsid w:val="001904C7"/>
    <w:rsid w:val="00195F16"/>
    <w:rsid w:val="001C2E67"/>
    <w:rsid w:val="001C436B"/>
    <w:rsid w:val="001D39F5"/>
    <w:rsid w:val="001F2A65"/>
    <w:rsid w:val="00241299"/>
    <w:rsid w:val="0026626E"/>
    <w:rsid w:val="00273901"/>
    <w:rsid w:val="002C1B30"/>
    <w:rsid w:val="002E6F19"/>
    <w:rsid w:val="00303F1F"/>
    <w:rsid w:val="0030731A"/>
    <w:rsid w:val="003222B2"/>
    <w:rsid w:val="00322A4B"/>
    <w:rsid w:val="00336551"/>
    <w:rsid w:val="00355227"/>
    <w:rsid w:val="003809EF"/>
    <w:rsid w:val="003A6DC9"/>
    <w:rsid w:val="003A7ABF"/>
    <w:rsid w:val="003B1B86"/>
    <w:rsid w:val="003B5636"/>
    <w:rsid w:val="003D5DC2"/>
    <w:rsid w:val="004169B3"/>
    <w:rsid w:val="00465226"/>
    <w:rsid w:val="004724CB"/>
    <w:rsid w:val="004A6061"/>
    <w:rsid w:val="004B2E2D"/>
    <w:rsid w:val="004E073E"/>
    <w:rsid w:val="004E212E"/>
    <w:rsid w:val="00500AEA"/>
    <w:rsid w:val="0052011F"/>
    <w:rsid w:val="0052231F"/>
    <w:rsid w:val="005307B5"/>
    <w:rsid w:val="00574346"/>
    <w:rsid w:val="005A3553"/>
    <w:rsid w:val="005B1CB3"/>
    <w:rsid w:val="005C1EB5"/>
    <w:rsid w:val="005C45AF"/>
    <w:rsid w:val="00607583"/>
    <w:rsid w:val="00621B36"/>
    <w:rsid w:val="00631CD0"/>
    <w:rsid w:val="00636E9B"/>
    <w:rsid w:val="00655038"/>
    <w:rsid w:val="00660C74"/>
    <w:rsid w:val="00690E16"/>
    <w:rsid w:val="0069320E"/>
    <w:rsid w:val="006A5EBF"/>
    <w:rsid w:val="006B09E4"/>
    <w:rsid w:val="006D5BF7"/>
    <w:rsid w:val="006E5700"/>
    <w:rsid w:val="006F7B7D"/>
    <w:rsid w:val="007027DD"/>
    <w:rsid w:val="00704224"/>
    <w:rsid w:val="0073066E"/>
    <w:rsid w:val="00750F10"/>
    <w:rsid w:val="00771BAB"/>
    <w:rsid w:val="00783611"/>
    <w:rsid w:val="0078630D"/>
    <w:rsid w:val="00787904"/>
    <w:rsid w:val="00790B88"/>
    <w:rsid w:val="007950F9"/>
    <w:rsid w:val="0079694F"/>
    <w:rsid w:val="0079785E"/>
    <w:rsid w:val="007A19CA"/>
    <w:rsid w:val="007A50EE"/>
    <w:rsid w:val="007A6A04"/>
    <w:rsid w:val="007A7A7F"/>
    <w:rsid w:val="007B1602"/>
    <w:rsid w:val="007B33B3"/>
    <w:rsid w:val="007C18F2"/>
    <w:rsid w:val="007D1DE4"/>
    <w:rsid w:val="007F1835"/>
    <w:rsid w:val="007F43EB"/>
    <w:rsid w:val="007F66D6"/>
    <w:rsid w:val="008041B2"/>
    <w:rsid w:val="00806B8B"/>
    <w:rsid w:val="008425D0"/>
    <w:rsid w:val="00883915"/>
    <w:rsid w:val="00890FF2"/>
    <w:rsid w:val="008A1B55"/>
    <w:rsid w:val="008A1FD2"/>
    <w:rsid w:val="008B52E8"/>
    <w:rsid w:val="008D615C"/>
    <w:rsid w:val="0092460F"/>
    <w:rsid w:val="00927619"/>
    <w:rsid w:val="0092796E"/>
    <w:rsid w:val="00927E12"/>
    <w:rsid w:val="009451A1"/>
    <w:rsid w:val="0094640B"/>
    <w:rsid w:val="00974ABE"/>
    <w:rsid w:val="00984DAB"/>
    <w:rsid w:val="009C7C85"/>
    <w:rsid w:val="009E04F1"/>
    <w:rsid w:val="009E6FDF"/>
    <w:rsid w:val="009F2959"/>
    <w:rsid w:val="009F6BCE"/>
    <w:rsid w:val="009F6E75"/>
    <w:rsid w:val="00A12368"/>
    <w:rsid w:val="00A21682"/>
    <w:rsid w:val="00A263E4"/>
    <w:rsid w:val="00A416B5"/>
    <w:rsid w:val="00A463DC"/>
    <w:rsid w:val="00A52BF3"/>
    <w:rsid w:val="00A56605"/>
    <w:rsid w:val="00A6342C"/>
    <w:rsid w:val="00A679AA"/>
    <w:rsid w:val="00A73557"/>
    <w:rsid w:val="00A75737"/>
    <w:rsid w:val="00A763A1"/>
    <w:rsid w:val="00A8353B"/>
    <w:rsid w:val="00AA583E"/>
    <w:rsid w:val="00AA7491"/>
    <w:rsid w:val="00AA7CF2"/>
    <w:rsid w:val="00AB51E0"/>
    <w:rsid w:val="00AE5640"/>
    <w:rsid w:val="00AE5C60"/>
    <w:rsid w:val="00AE61D8"/>
    <w:rsid w:val="00AF041F"/>
    <w:rsid w:val="00B12E41"/>
    <w:rsid w:val="00B1543F"/>
    <w:rsid w:val="00B1659B"/>
    <w:rsid w:val="00B2088F"/>
    <w:rsid w:val="00B20D8F"/>
    <w:rsid w:val="00B37CE6"/>
    <w:rsid w:val="00B5664D"/>
    <w:rsid w:val="00B67FD6"/>
    <w:rsid w:val="00B70C63"/>
    <w:rsid w:val="00B84AEA"/>
    <w:rsid w:val="00B8784F"/>
    <w:rsid w:val="00B97C00"/>
    <w:rsid w:val="00BA67BD"/>
    <w:rsid w:val="00BC459A"/>
    <w:rsid w:val="00BC5C6E"/>
    <w:rsid w:val="00BD6352"/>
    <w:rsid w:val="00C00DB6"/>
    <w:rsid w:val="00C17DE5"/>
    <w:rsid w:val="00C70526"/>
    <w:rsid w:val="00C8740D"/>
    <w:rsid w:val="00C90DC0"/>
    <w:rsid w:val="00CC12DC"/>
    <w:rsid w:val="00CC1DA1"/>
    <w:rsid w:val="00CD060D"/>
    <w:rsid w:val="00CD7DAD"/>
    <w:rsid w:val="00D031CA"/>
    <w:rsid w:val="00D12305"/>
    <w:rsid w:val="00D2072A"/>
    <w:rsid w:val="00D243E0"/>
    <w:rsid w:val="00D374A5"/>
    <w:rsid w:val="00D41246"/>
    <w:rsid w:val="00D51B7B"/>
    <w:rsid w:val="00D7751E"/>
    <w:rsid w:val="00D85897"/>
    <w:rsid w:val="00D953CA"/>
    <w:rsid w:val="00D95420"/>
    <w:rsid w:val="00DA23CC"/>
    <w:rsid w:val="00DA2F26"/>
    <w:rsid w:val="00DB31F1"/>
    <w:rsid w:val="00DD6B14"/>
    <w:rsid w:val="00DF2D96"/>
    <w:rsid w:val="00E00415"/>
    <w:rsid w:val="00E04397"/>
    <w:rsid w:val="00E1489B"/>
    <w:rsid w:val="00E1593D"/>
    <w:rsid w:val="00E15AE8"/>
    <w:rsid w:val="00E23CAA"/>
    <w:rsid w:val="00E27360"/>
    <w:rsid w:val="00E33B3B"/>
    <w:rsid w:val="00E74326"/>
    <w:rsid w:val="00EC5378"/>
    <w:rsid w:val="00EC5E53"/>
    <w:rsid w:val="00ED4DFB"/>
    <w:rsid w:val="00EF2F6E"/>
    <w:rsid w:val="00F40B7F"/>
    <w:rsid w:val="00F5385D"/>
    <w:rsid w:val="00F6497F"/>
    <w:rsid w:val="00F651D8"/>
    <w:rsid w:val="00F97A21"/>
    <w:rsid w:val="00F97A3F"/>
    <w:rsid w:val="00FD0EE3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49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630D"/>
    <w:pPr>
      <w:ind w:left="720"/>
      <w:contextualSpacing/>
    </w:pPr>
  </w:style>
  <w:style w:type="paragraph" w:customStyle="1" w:styleId="msonormalcxspmiddle">
    <w:name w:val="msonormalcxspmiddle"/>
    <w:basedOn w:val="a"/>
    <w:rsid w:val="00ED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7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212E"/>
  </w:style>
  <w:style w:type="paragraph" w:styleId="a9">
    <w:name w:val="Body Text Indent"/>
    <w:basedOn w:val="a"/>
    <w:link w:val="aa"/>
    <w:rsid w:val="00AB51E0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B51E0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888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8B9E-233A-4EA2-95BD-98B0DA0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ЦМКС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РОМЦ</dc:creator>
  <cp:lastModifiedBy>Пользователь</cp:lastModifiedBy>
  <cp:revision>2</cp:revision>
  <cp:lastPrinted>2018-12-25T11:21:00Z</cp:lastPrinted>
  <dcterms:created xsi:type="dcterms:W3CDTF">2019-01-09T07:26:00Z</dcterms:created>
  <dcterms:modified xsi:type="dcterms:W3CDTF">2019-01-09T07:26:00Z</dcterms:modified>
</cp:coreProperties>
</file>