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EB" w:rsidRDefault="007F4AEB" w:rsidP="007F4AEB">
      <w:pPr>
        <w:pStyle w:val="11"/>
        <w:tabs>
          <w:tab w:val="left" w:pos="0"/>
        </w:tabs>
        <w:ind w:left="-180" w:firstLine="180"/>
        <w:rPr>
          <w:b/>
          <w:color w:val="000000"/>
          <w:sz w:val="28"/>
        </w:rPr>
      </w:pPr>
      <w:r>
        <w:rPr>
          <w:b/>
          <w:color w:val="000000"/>
          <w:sz w:val="28"/>
        </w:rPr>
        <w:t xml:space="preserve">            Совет депутатов                                                                         </w:t>
      </w:r>
    </w:p>
    <w:p w:rsidR="007F4AEB" w:rsidRDefault="007F4AEB" w:rsidP="007F4AEB">
      <w:pPr>
        <w:pStyle w:val="11"/>
        <w:tabs>
          <w:tab w:val="left" w:pos="0"/>
        </w:tabs>
        <w:ind w:left="-180" w:firstLine="180"/>
        <w:rPr>
          <w:b/>
          <w:color w:val="000000"/>
          <w:sz w:val="28"/>
        </w:rPr>
      </w:pPr>
      <w:r>
        <w:rPr>
          <w:b/>
          <w:color w:val="000000"/>
          <w:sz w:val="28"/>
        </w:rPr>
        <w:t xml:space="preserve">  муниципального образования </w:t>
      </w:r>
    </w:p>
    <w:p w:rsidR="007F4AEB" w:rsidRDefault="007F4AEB" w:rsidP="007F4AEB">
      <w:pPr>
        <w:pStyle w:val="11"/>
        <w:tabs>
          <w:tab w:val="left" w:pos="0"/>
        </w:tabs>
        <w:ind w:left="-180" w:firstLine="180"/>
        <w:rPr>
          <w:b/>
          <w:color w:val="000000"/>
          <w:sz w:val="28"/>
        </w:rPr>
      </w:pPr>
      <w:r>
        <w:rPr>
          <w:b/>
          <w:color w:val="000000"/>
          <w:sz w:val="28"/>
        </w:rPr>
        <w:t xml:space="preserve">        Яфаровский  сельсовет </w:t>
      </w:r>
    </w:p>
    <w:p w:rsidR="007F4AEB" w:rsidRPr="00AF43AF" w:rsidRDefault="007F4AEB" w:rsidP="007F4AEB">
      <w:pPr>
        <w:pStyle w:val="11"/>
        <w:tabs>
          <w:tab w:val="left" w:pos="0"/>
        </w:tabs>
        <w:ind w:left="-180" w:firstLine="180"/>
        <w:rPr>
          <w:color w:val="000000"/>
          <w:sz w:val="28"/>
        </w:rPr>
      </w:pPr>
      <w:r>
        <w:rPr>
          <w:b/>
          <w:color w:val="000000"/>
          <w:sz w:val="28"/>
        </w:rPr>
        <w:t xml:space="preserve">     </w:t>
      </w:r>
      <w:r w:rsidRPr="00AF43AF">
        <w:rPr>
          <w:color w:val="000000"/>
          <w:sz w:val="28"/>
        </w:rPr>
        <w:t xml:space="preserve">Александровского района </w:t>
      </w:r>
    </w:p>
    <w:p w:rsidR="007F4AEB" w:rsidRPr="00AF43AF" w:rsidRDefault="007F4AEB" w:rsidP="007F4AEB">
      <w:pPr>
        <w:pStyle w:val="11"/>
        <w:tabs>
          <w:tab w:val="left" w:pos="0"/>
        </w:tabs>
        <w:ind w:left="-180" w:firstLine="180"/>
        <w:rPr>
          <w:color w:val="000000"/>
          <w:sz w:val="28"/>
        </w:rPr>
      </w:pPr>
      <w:r w:rsidRPr="00AF43AF">
        <w:rPr>
          <w:color w:val="000000"/>
          <w:sz w:val="28"/>
        </w:rPr>
        <w:t xml:space="preserve">         Оренбургской области </w:t>
      </w:r>
    </w:p>
    <w:p w:rsidR="007F4AEB" w:rsidRPr="00AF43AF" w:rsidRDefault="007F4AEB" w:rsidP="007F4AEB">
      <w:pPr>
        <w:pStyle w:val="11"/>
        <w:tabs>
          <w:tab w:val="left" w:pos="0"/>
        </w:tabs>
        <w:ind w:left="-180" w:firstLine="180"/>
        <w:rPr>
          <w:color w:val="000000"/>
          <w:sz w:val="28"/>
        </w:rPr>
      </w:pPr>
      <w:r w:rsidRPr="00AF43AF">
        <w:rPr>
          <w:color w:val="000000"/>
          <w:sz w:val="28"/>
        </w:rPr>
        <w:t xml:space="preserve">             </w:t>
      </w:r>
      <w:r>
        <w:rPr>
          <w:color w:val="000000"/>
          <w:sz w:val="28"/>
        </w:rPr>
        <w:t>третьего</w:t>
      </w:r>
      <w:r w:rsidRPr="00AF43AF">
        <w:rPr>
          <w:color w:val="000000"/>
          <w:sz w:val="28"/>
        </w:rPr>
        <w:t xml:space="preserve"> созыва </w:t>
      </w:r>
    </w:p>
    <w:p w:rsidR="007F4AEB" w:rsidRDefault="007F4AEB" w:rsidP="007F4AEB">
      <w:pPr>
        <w:pStyle w:val="11"/>
        <w:tabs>
          <w:tab w:val="left" w:pos="0"/>
        </w:tabs>
        <w:ind w:left="-180" w:firstLine="180"/>
        <w:rPr>
          <w:b/>
          <w:color w:val="000000"/>
          <w:sz w:val="28"/>
        </w:rPr>
      </w:pPr>
      <w:r>
        <w:rPr>
          <w:b/>
          <w:color w:val="000000"/>
          <w:sz w:val="28"/>
        </w:rPr>
        <w:t xml:space="preserve">                  </w:t>
      </w:r>
    </w:p>
    <w:p w:rsidR="007F4AEB" w:rsidRDefault="007F4AEB" w:rsidP="007F4AEB">
      <w:pPr>
        <w:pStyle w:val="11"/>
        <w:tabs>
          <w:tab w:val="left" w:pos="0"/>
        </w:tabs>
        <w:ind w:left="-180" w:firstLine="180"/>
        <w:rPr>
          <w:b/>
          <w:color w:val="000000"/>
          <w:sz w:val="28"/>
        </w:rPr>
      </w:pPr>
      <w:r>
        <w:rPr>
          <w:b/>
          <w:color w:val="000000"/>
          <w:sz w:val="28"/>
        </w:rPr>
        <w:t xml:space="preserve">                РЕШЕНИЕ </w:t>
      </w:r>
    </w:p>
    <w:p w:rsidR="007F4AEB" w:rsidRPr="00135FCF" w:rsidRDefault="007F4AEB" w:rsidP="007F4AEB">
      <w:pPr>
        <w:tabs>
          <w:tab w:val="left" w:pos="0"/>
        </w:tabs>
        <w:ind w:left="-180" w:firstLine="12"/>
        <w:rPr>
          <w:rFonts w:ascii="Times New Roman" w:hAnsi="Times New Roman" w:cs="Times New Roman"/>
          <w:color w:val="000000"/>
          <w:sz w:val="28"/>
        </w:rPr>
      </w:pPr>
      <w:r>
        <w:rPr>
          <w:b/>
          <w:color w:val="000000"/>
          <w:sz w:val="28"/>
        </w:rPr>
        <w:t xml:space="preserve">           </w:t>
      </w:r>
      <w:r w:rsidRPr="00135FCF">
        <w:rPr>
          <w:rFonts w:ascii="Times New Roman" w:hAnsi="Times New Roman" w:cs="Times New Roman"/>
          <w:color w:val="000000"/>
          <w:sz w:val="28"/>
        </w:rPr>
        <w:t xml:space="preserve">от </w:t>
      </w:r>
      <w:r>
        <w:rPr>
          <w:rFonts w:ascii="Times New Roman" w:hAnsi="Times New Roman" w:cs="Times New Roman"/>
          <w:color w:val="000000"/>
          <w:sz w:val="28"/>
        </w:rPr>
        <w:t>18</w:t>
      </w:r>
      <w:r w:rsidRPr="00135FCF">
        <w:rPr>
          <w:rFonts w:ascii="Times New Roman" w:hAnsi="Times New Roman" w:cs="Times New Roman"/>
          <w:color w:val="000000"/>
          <w:sz w:val="28"/>
        </w:rPr>
        <w:t>.0</w:t>
      </w:r>
      <w:r>
        <w:rPr>
          <w:rFonts w:ascii="Times New Roman" w:hAnsi="Times New Roman" w:cs="Times New Roman"/>
          <w:color w:val="000000"/>
          <w:sz w:val="28"/>
        </w:rPr>
        <w:t>5</w:t>
      </w:r>
      <w:r w:rsidRPr="00135FCF">
        <w:rPr>
          <w:rFonts w:ascii="Times New Roman" w:hAnsi="Times New Roman" w:cs="Times New Roman"/>
          <w:color w:val="000000"/>
          <w:sz w:val="28"/>
        </w:rPr>
        <w:t>.201</w:t>
      </w:r>
      <w:r>
        <w:rPr>
          <w:rFonts w:ascii="Times New Roman" w:hAnsi="Times New Roman" w:cs="Times New Roman"/>
          <w:color w:val="000000"/>
          <w:sz w:val="28"/>
        </w:rPr>
        <w:t>8</w:t>
      </w:r>
      <w:r w:rsidRPr="00135FCF">
        <w:rPr>
          <w:rFonts w:ascii="Times New Roman" w:hAnsi="Times New Roman" w:cs="Times New Roman"/>
          <w:color w:val="000000"/>
          <w:sz w:val="28"/>
        </w:rPr>
        <w:t xml:space="preserve">  № </w:t>
      </w:r>
      <w:r>
        <w:rPr>
          <w:rFonts w:ascii="Times New Roman" w:hAnsi="Times New Roman" w:cs="Times New Roman"/>
          <w:color w:val="000000"/>
          <w:sz w:val="28"/>
        </w:rPr>
        <w:t>8</w:t>
      </w:r>
      <w:r w:rsidR="00F160B3">
        <w:rPr>
          <w:rFonts w:ascii="Times New Roman" w:hAnsi="Times New Roman" w:cs="Times New Roman"/>
          <w:color w:val="000000"/>
          <w:sz w:val="28"/>
        </w:rPr>
        <w:t>1</w:t>
      </w:r>
    </w:p>
    <w:p w:rsidR="007F4AEB" w:rsidRPr="00135FCF" w:rsidRDefault="007F4AEB" w:rsidP="007F4AEB">
      <w:pPr>
        <w:pStyle w:val="1"/>
        <w:jc w:val="left"/>
        <w:rPr>
          <w:rFonts w:ascii="Times New Roman" w:hAnsi="Times New Roman" w:cs="Times New Roman"/>
        </w:rPr>
      </w:pPr>
    </w:p>
    <w:p w:rsidR="007F4AEB" w:rsidRDefault="007F4AEB" w:rsidP="007F4AEB">
      <w:pPr>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Положения о единовременной </w:t>
      </w:r>
    </w:p>
    <w:p w:rsidR="007F4AEB" w:rsidRDefault="007F4AEB" w:rsidP="007F4AEB">
      <w:pPr>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денежной выплате муниципальным служащим </w:t>
      </w:r>
    </w:p>
    <w:p w:rsidR="007F4AEB" w:rsidRDefault="007F4AEB" w:rsidP="007F4AEB">
      <w:pPr>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выходом на пенсию </w:t>
      </w: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7F4AEB" w:rsidRDefault="007F4AEB" w:rsidP="00F160B3">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 Трудовым Кодексом Российской Федерации, Федеральным законом «</w:t>
      </w:r>
      <w:r w:rsidR="001B5E16">
        <w:rPr>
          <w:rFonts w:ascii="Times New Roman" w:hAnsi="Times New Roman" w:cs="Times New Roman"/>
          <w:color w:val="000000"/>
          <w:sz w:val="28"/>
          <w:szCs w:val="28"/>
        </w:rPr>
        <w:t>О му</w:t>
      </w:r>
      <w:r>
        <w:rPr>
          <w:rFonts w:ascii="Times New Roman" w:hAnsi="Times New Roman" w:cs="Times New Roman"/>
          <w:color w:val="000000"/>
          <w:sz w:val="28"/>
          <w:szCs w:val="28"/>
        </w:rPr>
        <w:t>ниципальной службе в Российской Федерации» от 02.03.2007 №25-ФЗ, Законом Оренбургской области «О муниципальной службе в Оренбургской области» от 10.10.2007 №1611/339-</w:t>
      </w:r>
      <w:r>
        <w:rPr>
          <w:rFonts w:ascii="Times New Roman" w:hAnsi="Times New Roman" w:cs="Times New Roman"/>
          <w:color w:val="000000"/>
          <w:sz w:val="28"/>
          <w:szCs w:val="28"/>
          <w:lang w:val="en-US"/>
        </w:rPr>
        <w:t>IV</w:t>
      </w:r>
      <w:r w:rsidRPr="007F4AEB">
        <w:rPr>
          <w:rFonts w:ascii="Times New Roman" w:hAnsi="Times New Roman" w:cs="Times New Roman"/>
          <w:color w:val="000000"/>
          <w:sz w:val="28"/>
          <w:szCs w:val="28"/>
        </w:rPr>
        <w:t>-</w:t>
      </w:r>
      <w:r>
        <w:rPr>
          <w:rFonts w:ascii="Times New Roman" w:hAnsi="Times New Roman" w:cs="Times New Roman"/>
          <w:color w:val="000000"/>
          <w:sz w:val="28"/>
          <w:szCs w:val="28"/>
        </w:rPr>
        <w:t>ОЗ, Федеральным законом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руководствуясь  Устав</w:t>
      </w:r>
      <w:r w:rsidR="00F160B3">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муниципального образования Яфаровский сельсовет, Совет депутатов решил:</w:t>
      </w:r>
    </w:p>
    <w:p w:rsidR="007F4AEB" w:rsidRDefault="007F4AEB" w:rsidP="00034173">
      <w:pPr>
        <w:pStyle w:val="a3"/>
        <w:numPr>
          <w:ilvl w:val="0"/>
          <w:numId w:val="2"/>
        </w:numPr>
        <w:ind w:left="142" w:firstLine="709"/>
        <w:rPr>
          <w:rFonts w:ascii="Times New Roman" w:hAnsi="Times New Roman" w:cs="Times New Roman"/>
          <w:color w:val="000000"/>
          <w:sz w:val="28"/>
          <w:szCs w:val="28"/>
        </w:rPr>
      </w:pPr>
      <w:r w:rsidRPr="007F4AEB">
        <w:rPr>
          <w:rFonts w:ascii="Times New Roman" w:hAnsi="Times New Roman" w:cs="Times New Roman"/>
          <w:color w:val="000000"/>
          <w:sz w:val="28"/>
          <w:szCs w:val="28"/>
        </w:rPr>
        <w:t xml:space="preserve">Утвердить </w:t>
      </w:r>
      <w:r>
        <w:rPr>
          <w:rFonts w:ascii="Times New Roman" w:hAnsi="Times New Roman" w:cs="Times New Roman"/>
          <w:color w:val="000000"/>
          <w:sz w:val="28"/>
          <w:szCs w:val="28"/>
        </w:rPr>
        <w:t>«</w:t>
      </w:r>
      <w:r w:rsidRPr="007F4AEB">
        <w:rPr>
          <w:rFonts w:ascii="Times New Roman" w:hAnsi="Times New Roman" w:cs="Times New Roman"/>
          <w:color w:val="000000"/>
          <w:sz w:val="28"/>
          <w:szCs w:val="28"/>
        </w:rPr>
        <w:t>Положение о единовременной денежной выплате муниципальным служащим в связи с выходом на пенсию</w:t>
      </w:r>
      <w:r>
        <w:rPr>
          <w:rFonts w:ascii="Times New Roman" w:hAnsi="Times New Roman" w:cs="Times New Roman"/>
          <w:color w:val="000000"/>
          <w:sz w:val="28"/>
          <w:szCs w:val="28"/>
        </w:rPr>
        <w:t>» согласно приложению.</w:t>
      </w:r>
    </w:p>
    <w:p w:rsidR="007F4AEB" w:rsidRDefault="007F4AEB" w:rsidP="00034173">
      <w:pPr>
        <w:pStyle w:val="a3"/>
        <w:numPr>
          <w:ilvl w:val="0"/>
          <w:numId w:val="2"/>
        </w:numPr>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Поручить организацию исполнения настоящего решения администрации Яфаровского сельсовета.</w:t>
      </w:r>
    </w:p>
    <w:p w:rsidR="007F4AEB" w:rsidRDefault="007F4AEB" w:rsidP="00034173">
      <w:pPr>
        <w:pStyle w:val="a3"/>
        <w:numPr>
          <w:ilvl w:val="0"/>
          <w:numId w:val="2"/>
        </w:numPr>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Контроль за исполнением настоящего решения возложить на постоянную комиссию по бюджетной, налоговой, финансовой политики, собственности и экономическим вопросам.</w:t>
      </w:r>
    </w:p>
    <w:p w:rsidR="007F4AEB" w:rsidRDefault="007F4AEB" w:rsidP="00034173">
      <w:pPr>
        <w:pStyle w:val="a3"/>
        <w:numPr>
          <w:ilvl w:val="0"/>
          <w:numId w:val="2"/>
        </w:numPr>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Решение вступает в силу после его обнародования.</w:t>
      </w:r>
    </w:p>
    <w:p w:rsidR="007F4AEB" w:rsidRDefault="007F4AEB" w:rsidP="00034173">
      <w:pPr>
        <w:rPr>
          <w:rFonts w:ascii="Times New Roman" w:hAnsi="Times New Roman" w:cs="Times New Roman"/>
          <w:color w:val="000000"/>
          <w:sz w:val="28"/>
          <w:szCs w:val="28"/>
        </w:rPr>
      </w:pPr>
    </w:p>
    <w:p w:rsidR="007F4AEB" w:rsidRDefault="007F4AEB" w:rsidP="007F4AEB">
      <w:pPr>
        <w:jc w:val="left"/>
        <w:rPr>
          <w:rFonts w:ascii="Times New Roman" w:hAnsi="Times New Roman" w:cs="Times New Roman"/>
          <w:color w:val="000000"/>
          <w:sz w:val="28"/>
          <w:szCs w:val="28"/>
        </w:rPr>
      </w:pPr>
    </w:p>
    <w:p w:rsidR="007F4AEB" w:rsidRDefault="007F4AEB" w:rsidP="007F4AEB">
      <w:pPr>
        <w:jc w:val="left"/>
        <w:rPr>
          <w:rFonts w:ascii="Times New Roman" w:hAnsi="Times New Roman" w:cs="Times New Roman"/>
          <w:color w:val="000000"/>
          <w:sz w:val="28"/>
          <w:szCs w:val="28"/>
        </w:rPr>
      </w:pPr>
    </w:p>
    <w:p w:rsidR="007F4AEB" w:rsidRPr="00F160B3" w:rsidRDefault="007F4AEB" w:rsidP="007F4AEB">
      <w:pPr>
        <w:ind w:firstLine="0"/>
        <w:jc w:val="left"/>
        <w:rPr>
          <w:rFonts w:ascii="Times New Roman" w:hAnsi="Times New Roman" w:cs="Times New Roman"/>
          <w:b/>
          <w:color w:val="000000"/>
          <w:sz w:val="28"/>
          <w:szCs w:val="28"/>
        </w:rPr>
      </w:pPr>
      <w:r w:rsidRPr="00F160B3">
        <w:rPr>
          <w:rFonts w:ascii="Times New Roman" w:hAnsi="Times New Roman" w:cs="Times New Roman"/>
          <w:b/>
          <w:color w:val="000000"/>
          <w:sz w:val="28"/>
          <w:szCs w:val="28"/>
        </w:rPr>
        <w:t xml:space="preserve">Глава муниципального образования                                         З.А.Кучаев </w:t>
      </w:r>
    </w:p>
    <w:p w:rsidR="007F4AEB" w:rsidRPr="00F160B3" w:rsidRDefault="007F4AEB" w:rsidP="007F4AEB">
      <w:pPr>
        <w:ind w:firstLine="0"/>
        <w:jc w:val="left"/>
        <w:rPr>
          <w:rFonts w:ascii="Times New Roman" w:hAnsi="Times New Roman" w:cs="Times New Roman"/>
          <w:b/>
          <w:color w:val="000000"/>
          <w:sz w:val="28"/>
          <w:szCs w:val="28"/>
        </w:rPr>
      </w:pPr>
    </w:p>
    <w:p w:rsidR="007F4AEB" w:rsidRPr="00F160B3" w:rsidRDefault="007F4AEB" w:rsidP="007F4AEB">
      <w:pPr>
        <w:ind w:firstLine="0"/>
        <w:jc w:val="left"/>
        <w:rPr>
          <w:rFonts w:ascii="Times New Roman" w:hAnsi="Times New Roman" w:cs="Times New Roman"/>
          <w:b/>
          <w:color w:val="000000"/>
          <w:sz w:val="28"/>
          <w:szCs w:val="28"/>
        </w:rPr>
      </w:pPr>
    </w:p>
    <w:p w:rsidR="007F4AEB" w:rsidRDefault="007F4AEB" w:rsidP="007F4AEB">
      <w:pPr>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Разослано: администрации сельсовета, прокурору, в дело.</w:t>
      </w: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1B5E16" w:rsidRPr="001B5E16" w:rsidRDefault="001B5E16" w:rsidP="001B5E16">
      <w:pPr>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1B5E16">
        <w:rPr>
          <w:rFonts w:ascii="Times New Roman" w:hAnsi="Times New Roman" w:cs="Times New Roman"/>
          <w:sz w:val="28"/>
          <w:szCs w:val="28"/>
        </w:rPr>
        <w:t>Приложение</w:t>
      </w:r>
    </w:p>
    <w:p w:rsidR="001B5E16" w:rsidRPr="001B5E16" w:rsidRDefault="001B5E16" w:rsidP="001B5E16">
      <w:pPr>
        <w:rPr>
          <w:rFonts w:ascii="Times New Roman" w:hAnsi="Times New Roman" w:cs="Times New Roman"/>
          <w:sz w:val="28"/>
          <w:szCs w:val="28"/>
        </w:rPr>
      </w:pPr>
      <w:r w:rsidRPr="001B5E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5E16">
        <w:rPr>
          <w:rFonts w:ascii="Times New Roman" w:hAnsi="Times New Roman" w:cs="Times New Roman"/>
          <w:sz w:val="28"/>
          <w:szCs w:val="28"/>
        </w:rPr>
        <w:t>к решению Совета депутатов</w:t>
      </w:r>
    </w:p>
    <w:p w:rsidR="007F4AEB" w:rsidRDefault="001B5E16" w:rsidP="001B5E16">
      <w:pPr>
        <w:ind w:firstLine="0"/>
        <w:jc w:val="left"/>
        <w:rPr>
          <w:rFonts w:ascii="Times New Roman" w:hAnsi="Times New Roman" w:cs="Times New Roman"/>
          <w:sz w:val="28"/>
          <w:szCs w:val="28"/>
        </w:rPr>
      </w:pPr>
      <w:r w:rsidRPr="001B5E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5E16">
        <w:rPr>
          <w:rFonts w:ascii="Times New Roman" w:hAnsi="Times New Roman" w:cs="Times New Roman"/>
          <w:sz w:val="28"/>
          <w:szCs w:val="28"/>
        </w:rPr>
        <w:t>от 18.05.2018 №8</w:t>
      </w:r>
      <w:r w:rsidR="00034173">
        <w:rPr>
          <w:rFonts w:ascii="Times New Roman" w:hAnsi="Times New Roman" w:cs="Times New Roman"/>
          <w:sz w:val="28"/>
          <w:szCs w:val="28"/>
        </w:rPr>
        <w:t>1</w:t>
      </w:r>
    </w:p>
    <w:p w:rsidR="001B5E16" w:rsidRDefault="001B5E16" w:rsidP="001B5E16">
      <w:pPr>
        <w:ind w:firstLine="0"/>
        <w:jc w:val="left"/>
        <w:rPr>
          <w:rFonts w:ascii="Times New Roman" w:hAnsi="Times New Roman" w:cs="Times New Roman"/>
          <w:sz w:val="28"/>
          <w:szCs w:val="28"/>
        </w:rPr>
      </w:pPr>
    </w:p>
    <w:p w:rsidR="001B5E16" w:rsidRDefault="001B5E16" w:rsidP="001B5E16">
      <w:pPr>
        <w:ind w:firstLine="0"/>
        <w:jc w:val="left"/>
        <w:rPr>
          <w:rFonts w:ascii="Times New Roman" w:hAnsi="Times New Roman" w:cs="Times New Roman"/>
          <w:sz w:val="28"/>
          <w:szCs w:val="28"/>
        </w:rPr>
      </w:pPr>
    </w:p>
    <w:p w:rsidR="001B5E16" w:rsidRDefault="001B5E16" w:rsidP="001B5E16">
      <w:pPr>
        <w:ind w:firstLine="0"/>
        <w:jc w:val="left"/>
        <w:rPr>
          <w:rFonts w:ascii="Times New Roman" w:hAnsi="Times New Roman" w:cs="Times New Roman"/>
          <w:sz w:val="28"/>
          <w:szCs w:val="28"/>
        </w:rPr>
      </w:pPr>
    </w:p>
    <w:p w:rsidR="001B5E16" w:rsidRDefault="001B5E16" w:rsidP="001B5E16">
      <w:pPr>
        <w:ind w:firstLine="0"/>
        <w:jc w:val="center"/>
        <w:rPr>
          <w:rFonts w:ascii="Times New Roman" w:hAnsi="Times New Roman" w:cs="Times New Roman"/>
          <w:sz w:val="28"/>
          <w:szCs w:val="28"/>
        </w:rPr>
      </w:pPr>
      <w:r>
        <w:rPr>
          <w:rFonts w:ascii="Times New Roman" w:hAnsi="Times New Roman" w:cs="Times New Roman"/>
          <w:sz w:val="28"/>
          <w:szCs w:val="28"/>
        </w:rPr>
        <w:t>Положение</w:t>
      </w:r>
    </w:p>
    <w:p w:rsidR="001B5E16" w:rsidRDefault="001B5E16" w:rsidP="001B5E16">
      <w:pPr>
        <w:ind w:firstLine="0"/>
        <w:jc w:val="center"/>
        <w:rPr>
          <w:rFonts w:ascii="Times New Roman" w:hAnsi="Times New Roman" w:cs="Times New Roman"/>
          <w:sz w:val="28"/>
          <w:szCs w:val="28"/>
        </w:rPr>
      </w:pPr>
      <w:r>
        <w:rPr>
          <w:rFonts w:ascii="Times New Roman" w:hAnsi="Times New Roman" w:cs="Times New Roman"/>
          <w:sz w:val="28"/>
          <w:szCs w:val="28"/>
        </w:rPr>
        <w:t xml:space="preserve">о единовременной денежной выплате муниципальным </w:t>
      </w:r>
    </w:p>
    <w:p w:rsidR="001B5E16" w:rsidRDefault="001B5E16" w:rsidP="001B5E16">
      <w:pPr>
        <w:ind w:firstLine="0"/>
        <w:jc w:val="center"/>
        <w:rPr>
          <w:rFonts w:ascii="Times New Roman" w:hAnsi="Times New Roman" w:cs="Times New Roman"/>
          <w:sz w:val="28"/>
          <w:szCs w:val="28"/>
        </w:rPr>
      </w:pPr>
      <w:r>
        <w:rPr>
          <w:rFonts w:ascii="Times New Roman" w:hAnsi="Times New Roman" w:cs="Times New Roman"/>
          <w:sz w:val="28"/>
          <w:szCs w:val="28"/>
        </w:rPr>
        <w:t>служащим в связи с выходом на пенсию</w:t>
      </w:r>
    </w:p>
    <w:p w:rsidR="001B5E16" w:rsidRDefault="001B5E16" w:rsidP="001B5E16">
      <w:pPr>
        <w:ind w:firstLine="0"/>
        <w:jc w:val="center"/>
        <w:rPr>
          <w:rFonts w:ascii="Times New Roman" w:hAnsi="Times New Roman" w:cs="Times New Roman"/>
          <w:sz w:val="28"/>
          <w:szCs w:val="28"/>
        </w:rPr>
      </w:pPr>
    </w:p>
    <w:p w:rsidR="001B5E16" w:rsidRDefault="001B5E16" w:rsidP="001B5E16">
      <w:pPr>
        <w:pStyle w:val="a3"/>
        <w:numPr>
          <w:ilvl w:val="0"/>
          <w:numId w:val="3"/>
        </w:numPr>
        <w:jc w:val="left"/>
        <w:rPr>
          <w:rFonts w:ascii="Times New Roman" w:hAnsi="Times New Roman" w:cs="Times New Roman"/>
          <w:color w:val="000000"/>
          <w:sz w:val="28"/>
          <w:szCs w:val="28"/>
        </w:rPr>
      </w:pPr>
      <w:r>
        <w:rPr>
          <w:rFonts w:ascii="Times New Roman" w:hAnsi="Times New Roman" w:cs="Times New Roman"/>
          <w:color w:val="000000"/>
          <w:sz w:val="28"/>
          <w:szCs w:val="28"/>
        </w:rPr>
        <w:t>При назначении пенсии за выслугу лет (по достижении возраста, дающего право на назначение страховой пенсии по старости на общих основаниях или по инвалидности) муниципальному служащему работодателем выплачивается единовременное денежное поощрение. Единовременное денежное поощрение выплачивается за полные годы выслуги, имеющейся сверх необходимой для назначения пенсии за выслугу лет в связи с муниципальной службой в размере:</w:t>
      </w:r>
    </w:p>
    <w:p w:rsidR="001B5E16" w:rsidRDefault="001B5E16" w:rsidP="001B5E16">
      <w:pPr>
        <w:pStyle w:val="a3"/>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от 1 до 3 календарных лет – 1 должностной оклад;</w:t>
      </w:r>
    </w:p>
    <w:p w:rsidR="001B5E16" w:rsidRDefault="001B5E16" w:rsidP="001B5E16">
      <w:pPr>
        <w:pStyle w:val="a3"/>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от 3 до 5 календарных лет – 3 должностных оклада;</w:t>
      </w:r>
    </w:p>
    <w:p w:rsidR="001B5E16" w:rsidRDefault="001B5E16" w:rsidP="001B5E16">
      <w:pPr>
        <w:pStyle w:val="a3"/>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от 5 до 10 календарных лент – 5 должностных окладов;</w:t>
      </w:r>
    </w:p>
    <w:p w:rsidR="001B5E16" w:rsidRDefault="001B5E16" w:rsidP="001B5E16">
      <w:pPr>
        <w:pStyle w:val="a3"/>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от 10 до 15 календарных лет – 10 должностных окладов;</w:t>
      </w:r>
    </w:p>
    <w:p w:rsidR="001B5E16" w:rsidRDefault="001B5E16" w:rsidP="001B5E16">
      <w:pPr>
        <w:pStyle w:val="a3"/>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свыше 15 календарных лет – 15 должностных окладов.</w:t>
      </w:r>
    </w:p>
    <w:p w:rsidR="001B5E16" w:rsidRDefault="001B5E16" w:rsidP="001B5E16">
      <w:pPr>
        <w:pStyle w:val="a3"/>
        <w:numPr>
          <w:ilvl w:val="0"/>
          <w:numId w:val="3"/>
        </w:numPr>
        <w:jc w:val="left"/>
        <w:rPr>
          <w:rFonts w:ascii="Times New Roman" w:hAnsi="Times New Roman" w:cs="Times New Roman"/>
          <w:color w:val="000000"/>
          <w:sz w:val="28"/>
          <w:szCs w:val="28"/>
        </w:rPr>
      </w:pPr>
      <w:r>
        <w:rPr>
          <w:rFonts w:ascii="Times New Roman" w:hAnsi="Times New Roman" w:cs="Times New Roman"/>
          <w:color w:val="000000"/>
          <w:sz w:val="28"/>
          <w:szCs w:val="28"/>
        </w:rPr>
        <w:t>Данное положение не распространяется на муниципальных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соответствующих организаций.</w:t>
      </w:r>
    </w:p>
    <w:p w:rsidR="001B5E16" w:rsidRDefault="001B5E16" w:rsidP="001B5E16">
      <w:pPr>
        <w:pStyle w:val="a3"/>
        <w:numPr>
          <w:ilvl w:val="0"/>
          <w:numId w:val="3"/>
        </w:numPr>
        <w:jc w:val="left"/>
        <w:rPr>
          <w:rFonts w:ascii="Times New Roman" w:hAnsi="Times New Roman" w:cs="Times New Roman"/>
          <w:color w:val="000000"/>
          <w:sz w:val="28"/>
          <w:szCs w:val="28"/>
        </w:rPr>
      </w:pPr>
      <w:r>
        <w:rPr>
          <w:rFonts w:ascii="Times New Roman" w:hAnsi="Times New Roman" w:cs="Times New Roman"/>
          <w:color w:val="000000"/>
          <w:sz w:val="28"/>
          <w:szCs w:val="28"/>
        </w:rPr>
        <w:t>Порядок выплаты единовременного денежного поощрения в связи с выходом на пенсию за выслугу лет устанавливается постановлением администрации сельсовета.</w:t>
      </w:r>
    </w:p>
    <w:p w:rsidR="001B5E16" w:rsidRPr="001B5E16" w:rsidRDefault="001B5E16" w:rsidP="001B5E16">
      <w:pPr>
        <w:pStyle w:val="a3"/>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w:t>
      </w:r>
    </w:p>
    <w:p w:rsidR="001B5E16" w:rsidRPr="001B5E16" w:rsidRDefault="001B5E16" w:rsidP="001B5E16">
      <w:pPr>
        <w:pStyle w:val="a3"/>
        <w:ind w:firstLine="0"/>
        <w:jc w:val="left"/>
        <w:rPr>
          <w:rFonts w:ascii="Times New Roman" w:hAnsi="Times New Roman" w:cs="Times New Roman"/>
          <w:color w:val="000000"/>
          <w:sz w:val="28"/>
          <w:szCs w:val="28"/>
        </w:rPr>
      </w:pPr>
    </w:p>
    <w:p w:rsidR="007F4AEB" w:rsidRPr="001B5E16"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p>
    <w:p w:rsidR="007F4AEB" w:rsidRDefault="007F4AEB" w:rsidP="007F4AEB">
      <w:pPr>
        <w:ind w:firstLine="0"/>
        <w:jc w:val="left"/>
        <w:rPr>
          <w:rFonts w:ascii="Times New Roman" w:hAnsi="Times New Roman" w:cs="Times New Roman"/>
          <w:color w:val="000000"/>
          <w:sz w:val="28"/>
          <w:szCs w:val="28"/>
        </w:rPr>
      </w:pPr>
      <w:bookmarkStart w:id="0" w:name="_GoBack"/>
      <w:bookmarkEnd w:id="0"/>
    </w:p>
    <w:p w:rsidR="007F4AEB" w:rsidRDefault="007F4AEB" w:rsidP="007F4AEB">
      <w:pPr>
        <w:ind w:firstLine="0"/>
        <w:jc w:val="left"/>
        <w:rPr>
          <w:rFonts w:ascii="Times New Roman" w:hAnsi="Times New Roman" w:cs="Times New Roman"/>
          <w:color w:val="000000"/>
          <w:sz w:val="28"/>
          <w:szCs w:val="28"/>
        </w:rPr>
      </w:pPr>
    </w:p>
    <w:p w:rsidR="007F4AEB" w:rsidRPr="007F4AEB" w:rsidRDefault="007F4AEB" w:rsidP="007F4AEB">
      <w:pPr>
        <w:ind w:firstLine="0"/>
        <w:jc w:val="left"/>
        <w:rPr>
          <w:rFonts w:ascii="Times New Roman" w:hAnsi="Times New Roman" w:cs="Times New Roman"/>
          <w:color w:val="000000"/>
          <w:sz w:val="28"/>
          <w:szCs w:val="28"/>
        </w:rPr>
      </w:pPr>
    </w:p>
    <w:p w:rsidR="007F4AEB" w:rsidRPr="007F4AEB" w:rsidRDefault="007F4AEB" w:rsidP="007F4AEB">
      <w:pPr>
        <w:jc w:val="left"/>
        <w:rPr>
          <w:rFonts w:ascii="Times New Roman" w:hAnsi="Times New Roman" w:cs="Times New Roman"/>
          <w:color w:val="000000"/>
          <w:sz w:val="28"/>
          <w:szCs w:val="28"/>
        </w:rPr>
      </w:pPr>
    </w:p>
    <w:p w:rsidR="007F4AEB" w:rsidRDefault="007F4AEB" w:rsidP="007F4AEB">
      <w:pPr>
        <w:rPr>
          <w:rFonts w:ascii="Times New Roman" w:hAnsi="Times New Roman" w:cs="Times New Roman"/>
          <w:color w:val="000000"/>
          <w:sz w:val="28"/>
          <w:szCs w:val="28"/>
        </w:rPr>
      </w:pPr>
    </w:p>
    <w:p w:rsidR="00004C94" w:rsidRDefault="00004C94"/>
    <w:sectPr w:rsidR="00004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3B75"/>
    <w:multiLevelType w:val="hybridMultilevel"/>
    <w:tmpl w:val="64E40B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441D9"/>
    <w:multiLevelType w:val="hybridMultilevel"/>
    <w:tmpl w:val="9F748FD6"/>
    <w:lvl w:ilvl="0" w:tplc="90B8574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7AB42F3F"/>
    <w:multiLevelType w:val="hybridMultilevel"/>
    <w:tmpl w:val="96B06872"/>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EB"/>
    <w:rsid w:val="00004C94"/>
    <w:rsid w:val="00034173"/>
    <w:rsid w:val="001B5E16"/>
    <w:rsid w:val="007F4AEB"/>
    <w:rsid w:val="00AE3CF0"/>
    <w:rsid w:val="00AF3AAB"/>
    <w:rsid w:val="00C727EB"/>
    <w:rsid w:val="00F1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EB"/>
    <w:pPr>
      <w:widowControl w:val="0"/>
      <w:suppressAutoHyphens/>
      <w:spacing w:after="0" w:line="240" w:lineRule="auto"/>
      <w:ind w:firstLine="720"/>
      <w:jc w:val="both"/>
    </w:pPr>
    <w:rPr>
      <w:rFonts w:ascii="Arial" w:eastAsia="Times New Roman" w:hAnsi="Arial" w:cs="Arial"/>
      <w:kern w:val="1"/>
      <w:sz w:val="24"/>
      <w:szCs w:val="24"/>
      <w:lang w:eastAsia="ru-RU"/>
    </w:rPr>
  </w:style>
  <w:style w:type="paragraph" w:styleId="1">
    <w:name w:val="heading 1"/>
    <w:basedOn w:val="a"/>
    <w:link w:val="10"/>
    <w:qFormat/>
    <w:rsid w:val="007F4AE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AEB"/>
    <w:rPr>
      <w:rFonts w:ascii="Arial" w:eastAsia="Times New Roman" w:hAnsi="Arial" w:cs="Arial"/>
      <w:b/>
      <w:bCs/>
      <w:color w:val="26282F"/>
      <w:kern w:val="1"/>
      <w:sz w:val="24"/>
      <w:szCs w:val="24"/>
      <w:lang w:eastAsia="ru-RU"/>
    </w:rPr>
  </w:style>
  <w:style w:type="paragraph" w:customStyle="1" w:styleId="11">
    <w:name w:val="Обычный1"/>
    <w:basedOn w:val="a"/>
    <w:rsid w:val="007F4AEB"/>
    <w:pPr>
      <w:ind w:firstLine="0"/>
      <w:jc w:val="left"/>
    </w:pPr>
    <w:rPr>
      <w:rFonts w:ascii="Times New Roman" w:hAnsi="Times New Roman" w:cs="Times New Roman"/>
      <w:kern w:val="0"/>
      <w:szCs w:val="20"/>
    </w:rPr>
  </w:style>
  <w:style w:type="paragraph" w:styleId="a3">
    <w:name w:val="List Paragraph"/>
    <w:basedOn w:val="a"/>
    <w:uiPriority w:val="34"/>
    <w:qFormat/>
    <w:rsid w:val="007F4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EB"/>
    <w:pPr>
      <w:widowControl w:val="0"/>
      <w:suppressAutoHyphens/>
      <w:spacing w:after="0" w:line="240" w:lineRule="auto"/>
      <w:ind w:firstLine="720"/>
      <w:jc w:val="both"/>
    </w:pPr>
    <w:rPr>
      <w:rFonts w:ascii="Arial" w:eastAsia="Times New Roman" w:hAnsi="Arial" w:cs="Arial"/>
      <w:kern w:val="1"/>
      <w:sz w:val="24"/>
      <w:szCs w:val="24"/>
      <w:lang w:eastAsia="ru-RU"/>
    </w:rPr>
  </w:style>
  <w:style w:type="paragraph" w:styleId="1">
    <w:name w:val="heading 1"/>
    <w:basedOn w:val="a"/>
    <w:link w:val="10"/>
    <w:qFormat/>
    <w:rsid w:val="007F4AE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AEB"/>
    <w:rPr>
      <w:rFonts w:ascii="Arial" w:eastAsia="Times New Roman" w:hAnsi="Arial" w:cs="Arial"/>
      <w:b/>
      <w:bCs/>
      <w:color w:val="26282F"/>
      <w:kern w:val="1"/>
      <w:sz w:val="24"/>
      <w:szCs w:val="24"/>
      <w:lang w:eastAsia="ru-RU"/>
    </w:rPr>
  </w:style>
  <w:style w:type="paragraph" w:customStyle="1" w:styleId="11">
    <w:name w:val="Обычный1"/>
    <w:basedOn w:val="a"/>
    <w:rsid w:val="007F4AEB"/>
    <w:pPr>
      <w:ind w:firstLine="0"/>
      <w:jc w:val="left"/>
    </w:pPr>
    <w:rPr>
      <w:rFonts w:ascii="Times New Roman" w:hAnsi="Times New Roman" w:cs="Times New Roman"/>
      <w:kern w:val="0"/>
      <w:szCs w:val="20"/>
    </w:rPr>
  </w:style>
  <w:style w:type="paragraph" w:styleId="a3">
    <w:name w:val="List Paragraph"/>
    <w:basedOn w:val="a"/>
    <w:uiPriority w:val="34"/>
    <w:qFormat/>
    <w:rsid w:val="007F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2018-05-21T09:36:00Z</dcterms:created>
  <dcterms:modified xsi:type="dcterms:W3CDTF">2018-05-22T06:01:00Z</dcterms:modified>
</cp:coreProperties>
</file>